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9CAD2"/>
    <w:tbl>
      <w:tblPr>
        <w:tblStyle w:val="3"/>
        <w:bidiVisual/>
        <w:tblW w:w="10205" w:type="dxa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85"/>
        <w:gridCol w:w="2835"/>
        <w:gridCol w:w="3685"/>
      </w:tblGrid>
      <w:tr w14:paraId="4B3C769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8" w:hRule="atLeast"/>
          <w:jc w:val="center"/>
        </w:trPr>
        <w:tc>
          <w:tcPr>
            <w:tcW w:w="3685" w:type="dxa"/>
            <w:vAlign w:val="center"/>
          </w:tcPr>
          <w:p w14:paraId="1F861FB9">
            <w:pPr>
              <w:jc w:val="center"/>
              <w:rPr>
                <w:rFonts w:cs="Cocon® Next Arabic"/>
                <w:sz w:val="26"/>
                <w:szCs w:val="26"/>
                <w:rtl/>
              </w:rPr>
            </w:pPr>
          </w:p>
        </w:tc>
        <w:tc>
          <w:tcPr>
            <w:tcW w:w="2835" w:type="dxa"/>
            <w:vAlign w:val="center"/>
          </w:tcPr>
          <w:p w14:paraId="777BBA78">
            <w:pPr>
              <w:jc w:val="center"/>
              <w:rPr>
                <w:rFonts w:cs="Cocon® Next Arabic"/>
                <w:rtl/>
              </w:rPr>
            </w:pPr>
          </w:p>
        </w:tc>
        <w:tc>
          <w:tcPr>
            <w:tcW w:w="3685" w:type="dxa"/>
            <w:vAlign w:val="center"/>
          </w:tcPr>
          <w:p w14:paraId="60AD8B9F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Fanan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نموذج اسئلة اختبار الوحدة </w:t>
            </w:r>
          </w:p>
          <w:p w14:paraId="7CD24087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المادة: الدراسات الاجتماعية </w:t>
            </w:r>
          </w:p>
          <w:p w14:paraId="29027F38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الصف: الاول المتوسط </w:t>
            </w:r>
          </w:p>
          <w:p w14:paraId="5FD74AB4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وحدة الامن الوطني </w:t>
            </w:r>
          </w:p>
          <w:p w14:paraId="6159C08B">
            <w:pPr>
              <w:jc w:val="center"/>
              <w:rPr>
                <w:rFonts w:cs="Cocon® Next Arabic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99DDCB0">
      <w:pPr>
        <w:rPr>
          <w:rFonts w:cs="Al-Mothnna"/>
          <w:sz w:val="28"/>
          <w:szCs w:val="28"/>
          <w:rtl/>
        </w:rPr>
      </w:pPr>
    </w:p>
    <w:tbl>
      <w:tblPr>
        <w:tblStyle w:val="8"/>
        <w:bidiVisual/>
        <w:tblW w:w="0" w:type="auto"/>
        <w:tblInd w:w="70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3"/>
        <w:gridCol w:w="4820"/>
        <w:gridCol w:w="992"/>
        <w:gridCol w:w="808"/>
        <w:gridCol w:w="1031"/>
      </w:tblGrid>
      <w:tr w14:paraId="5DAE12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13" w:type="dxa"/>
          </w:tcPr>
          <w:p w14:paraId="68282C5E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اسم الطالبـــ/ـــة</w:t>
            </w:r>
          </w:p>
        </w:tc>
        <w:tc>
          <w:tcPr>
            <w:tcW w:w="4820" w:type="dxa"/>
            <w:shd w:val="clear" w:color="auto" w:fill="D8D8D8" w:themeFill="background1" w:themeFillShade="D9"/>
          </w:tcPr>
          <w:p w14:paraId="683B0995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 xml:space="preserve">محمد القرني </w:t>
            </w:r>
          </w:p>
        </w:tc>
        <w:tc>
          <w:tcPr>
            <w:tcW w:w="992" w:type="dxa"/>
          </w:tcPr>
          <w:p w14:paraId="3BEB8780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  <w:t>الدرجة</w:t>
            </w:r>
          </w:p>
        </w:tc>
        <w:tc>
          <w:tcPr>
            <w:tcW w:w="808" w:type="dxa"/>
          </w:tcPr>
          <w:p w14:paraId="55BA025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031" w:type="dxa"/>
          </w:tcPr>
          <w:p w14:paraId="5BF83FA2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sz w:val="28"/>
                <w:szCs w:val="28"/>
                <w:rtl/>
              </w:rPr>
              <w:t>15</w:t>
            </w:r>
          </w:p>
        </w:tc>
      </w:tr>
    </w:tbl>
    <w:p w14:paraId="79F57645">
      <w:pPr>
        <w:rPr>
          <w:rFonts w:asciiTheme="minorHAnsi" w:hAnsiTheme="minorHAnsi" w:cstheme="minorHAnsi"/>
          <w:b/>
          <w:bCs/>
          <w:u w:val="single"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8497"/>
      </w:tblGrid>
      <w:tr w14:paraId="77823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44" w:hRule="atLeast"/>
          <w:jc w:val="center"/>
        </w:trPr>
        <w:tc>
          <w:tcPr>
            <w:tcW w:w="1493" w:type="dxa"/>
            <w:shd w:val="clear" w:color="auto" w:fill="BEBEBE" w:themeFill="background1" w:themeFillShade="BF"/>
          </w:tcPr>
          <w:p w14:paraId="58C720F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الاول </w:t>
            </w:r>
          </w:p>
        </w:tc>
        <w:tc>
          <w:tcPr>
            <w:tcW w:w="8497" w:type="dxa"/>
            <w:shd w:val="clear" w:color="auto" w:fill="auto"/>
          </w:tcPr>
          <w:p w14:paraId="6A486CC9">
            <w:pPr>
              <w:jc w:val="center"/>
              <w:rPr>
                <w:rFonts w:asciiTheme="minorHAnsi" w:hAnsiTheme="minorHAnsi" w:cstheme="minorHAnsi"/>
                <w:b/>
                <w:bCs/>
                <w:color w:val="FFC000"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عـــــــ/ـــــــــي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علامة ( √ ) امام العبارة الصائبة وعلامة ( × ) امام العبارة الخاطئة ؟</w:t>
            </w:r>
          </w:p>
        </w:tc>
      </w:tr>
    </w:tbl>
    <w:p w14:paraId="59C546FF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8222"/>
        <w:gridCol w:w="560"/>
      </w:tblGrid>
      <w:tr w14:paraId="76B118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0041921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  <w:p w14:paraId="6E8EFE1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7EB74C0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الأمن الوطني يشمل حماية الدولة داخليًا وخارجيًا</w:t>
            </w:r>
            <w:r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560" w:type="dxa"/>
          </w:tcPr>
          <w:p w14:paraId="58EC276B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7936E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02FFFE6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  <w:p w14:paraId="31D06B3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23AF2CF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من أهداف الأمن الوطني تحقيق الاستقرار وحماية مقدرات الوطن</w:t>
            </w:r>
          </w:p>
        </w:tc>
        <w:tc>
          <w:tcPr>
            <w:tcW w:w="560" w:type="dxa"/>
          </w:tcPr>
          <w:p w14:paraId="125C47B0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31B37A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9C2D16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3</w:t>
            </w:r>
          </w:p>
          <w:p w14:paraId="51E790A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3BA5B17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الأمن الوطني مسؤولية الجهات الأمنية فقط دون مشاركة المجتمع.</w:t>
            </w:r>
          </w:p>
        </w:tc>
        <w:tc>
          <w:tcPr>
            <w:tcW w:w="560" w:type="dxa"/>
          </w:tcPr>
          <w:p w14:paraId="5E95BE54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67D6C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D79EB1A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4</w:t>
            </w:r>
          </w:p>
          <w:p w14:paraId="593D10DF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16BD1F58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 xml:space="preserve">- يسهم الاستقرار السياسي </w:t>
            </w:r>
            <w:r>
              <w:rPr>
                <w:rFonts w:cs="Calibri" w:asciiTheme="minorHAnsi" w:hAnsiTheme="minorHAns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في</w:t>
            </w:r>
            <w:r>
              <w:fldChar w:fldCharType="begin"/>
            </w:r>
            <w:r>
              <w:instrText xml:space="preserve"> HYPERLINK "https://www.madty.net/fd2/sf07/" </w:instrText>
            </w:r>
            <w:r>
              <w:fldChar w:fldCharType="separate"/>
            </w:r>
            <w:r>
              <w:rPr>
                <w:rStyle w:val="7"/>
                <w:rFonts w:cs="Calibri" w:asciiTheme="minorHAnsi" w:hAnsiTheme="minorHAnsi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7"/>
                <w:rFonts w:hint="cs" w:ascii="Arial" w:hAnsi="Arial" w:cs="Arial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تعزيز</w:t>
            </w:r>
            <w:r>
              <w:rPr>
                <w:rStyle w:val="7"/>
                <w:rFonts w:cs="Calibri" w:asciiTheme="minorHAnsi" w:hAnsiTheme="minorHAnsi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7"/>
                <w:rFonts w:hint="cs" w:ascii="Arial" w:hAnsi="Arial" w:cs="Arial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الأمن</w:t>
            </w:r>
            <w:r>
              <w:rPr>
                <w:rStyle w:val="7"/>
                <w:rFonts w:cs="Calibri" w:asciiTheme="minorHAnsi" w:hAnsiTheme="minorHAnsi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Style w:val="7"/>
                <w:rFonts w:hint="cs" w:ascii="Arial" w:hAnsi="Arial" w:cs="Arial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الوطني</w:t>
            </w:r>
            <w:r>
              <w:rPr>
                <w:rStyle w:val="7"/>
                <w:rFonts w:hint="cs" w:ascii="Arial" w:hAnsi="Arial" w:cs="Arial"/>
                <w:b/>
                <w:bCs/>
                <w:color w:val="000000" w:themeColor="text1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cs="Calibri" w:asciiTheme="minorHAnsi" w:hAnsiTheme="minorHAnsi"/>
                <w:b/>
                <w:bCs/>
                <w:rtl/>
              </w:rPr>
              <w:t>.</w:t>
            </w:r>
          </w:p>
        </w:tc>
        <w:tc>
          <w:tcPr>
            <w:tcW w:w="560" w:type="dxa"/>
          </w:tcPr>
          <w:p w14:paraId="70682EC2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  <w:tr w14:paraId="7B1591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3592D05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>5</w:t>
            </w:r>
          </w:p>
          <w:p w14:paraId="5C4EB234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8222" w:type="dxa"/>
          </w:tcPr>
          <w:p w14:paraId="52175B9E">
            <w:pPr>
              <w:jc w:val="center"/>
              <w:rPr>
                <w:rFonts w:cs="Calibri" w:asciiTheme="minorHAnsi" w:hAnsi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- نشر الشائعات لا يؤثر على أمن الوطن.</w:t>
            </w:r>
          </w:p>
        </w:tc>
        <w:tc>
          <w:tcPr>
            <w:tcW w:w="560" w:type="dxa"/>
          </w:tcPr>
          <w:p w14:paraId="6522975C">
            <w:pPr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</w:tr>
    </w:tbl>
    <w:p w14:paraId="058AC022">
      <w:pPr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8635"/>
      </w:tblGrid>
      <w:tr w14:paraId="3D29C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56" w:type="dxa"/>
            <w:shd w:val="clear" w:color="auto" w:fill="BEBEBE" w:themeFill="background1" w:themeFillShade="BF"/>
          </w:tcPr>
          <w:p w14:paraId="36F985D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الثاني </w:t>
            </w:r>
          </w:p>
        </w:tc>
        <w:tc>
          <w:tcPr>
            <w:tcW w:w="8635" w:type="dxa"/>
            <w:shd w:val="clear" w:color="auto" w:fill="auto"/>
          </w:tcPr>
          <w:p w14:paraId="1D90200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ض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>عـــ/ـــي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الأرقام الموجودة أمام المجموعة الأولى أمام ما يناسبها من المجموعة الثانية ؟</w:t>
            </w:r>
          </w:p>
        </w:tc>
      </w:tr>
    </w:tbl>
    <w:p w14:paraId="062D8686">
      <w:pPr>
        <w:tabs>
          <w:tab w:val="left" w:pos="1022"/>
        </w:tabs>
        <w:rPr>
          <w:rFonts w:asciiTheme="minorHAnsi" w:hAnsiTheme="minorHAnsi" w:cstheme="minorHAnsi"/>
          <w:b/>
          <w:bCs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4"/>
        <w:gridCol w:w="3552"/>
        <w:gridCol w:w="992"/>
        <w:gridCol w:w="4387"/>
      </w:tblGrid>
      <w:tr w14:paraId="3AA2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92D050"/>
          </w:tcPr>
          <w:p w14:paraId="1B8E754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3552" w:type="dxa"/>
            <w:shd w:val="clear" w:color="auto" w:fill="auto"/>
          </w:tcPr>
          <w:p w14:paraId="43352FC1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الاولى</w:t>
            </w:r>
          </w:p>
        </w:tc>
        <w:tc>
          <w:tcPr>
            <w:tcW w:w="992" w:type="dxa"/>
            <w:shd w:val="clear" w:color="auto" w:fill="92D050"/>
          </w:tcPr>
          <w:p w14:paraId="6A75E397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الرقم</w:t>
            </w:r>
          </w:p>
        </w:tc>
        <w:tc>
          <w:tcPr>
            <w:tcW w:w="4387" w:type="dxa"/>
            <w:shd w:val="clear" w:color="auto" w:fill="auto"/>
          </w:tcPr>
          <w:p w14:paraId="47A907F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المجموعة الثانية</w:t>
            </w:r>
          </w:p>
        </w:tc>
      </w:tr>
      <w:tr w14:paraId="244030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1169952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1</w:t>
            </w:r>
          </w:p>
        </w:tc>
        <w:tc>
          <w:tcPr>
            <w:tcW w:w="3552" w:type="dxa"/>
          </w:tcPr>
          <w:p w14:paraId="1A8C104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الأمن المعلوماتي</w:t>
            </w:r>
          </w:p>
        </w:tc>
        <w:tc>
          <w:tcPr>
            <w:tcW w:w="992" w:type="dxa"/>
          </w:tcPr>
          <w:p w14:paraId="0A5A1B9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87" w:type="dxa"/>
          </w:tcPr>
          <w:p w14:paraId="3DE20E02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تحقيق الاستقرار داخل المجتمع</w:t>
            </w:r>
          </w:p>
        </w:tc>
      </w:tr>
      <w:tr w14:paraId="0C8C6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D918D2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2</w:t>
            </w:r>
          </w:p>
        </w:tc>
        <w:tc>
          <w:tcPr>
            <w:tcW w:w="3552" w:type="dxa"/>
          </w:tcPr>
          <w:p w14:paraId="63E18F5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الأمن الاقتصادي</w:t>
            </w:r>
          </w:p>
        </w:tc>
        <w:tc>
          <w:tcPr>
            <w:tcW w:w="992" w:type="dxa"/>
          </w:tcPr>
          <w:p w14:paraId="5F4441C9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87" w:type="dxa"/>
          </w:tcPr>
          <w:p w14:paraId="589CA5A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حماية المعلومات والبيانات من الاختراق</w:t>
            </w:r>
          </w:p>
        </w:tc>
      </w:tr>
      <w:tr w14:paraId="2DB66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0296E98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3</w:t>
            </w:r>
          </w:p>
        </w:tc>
        <w:tc>
          <w:tcPr>
            <w:tcW w:w="3552" w:type="dxa"/>
          </w:tcPr>
          <w:p w14:paraId="728A23AE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الأمن الاجتماعي</w:t>
            </w:r>
          </w:p>
        </w:tc>
        <w:tc>
          <w:tcPr>
            <w:tcW w:w="992" w:type="dxa"/>
          </w:tcPr>
          <w:p w14:paraId="3887AE2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87" w:type="dxa"/>
          </w:tcPr>
          <w:p w14:paraId="48317DD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الوقاية من الأمراض وحماية صحة المجتمع</w:t>
            </w:r>
          </w:p>
        </w:tc>
      </w:tr>
      <w:tr w14:paraId="28428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654" w:type="dxa"/>
            <w:shd w:val="clear" w:color="auto" w:fill="D8D8D8" w:themeFill="background1" w:themeFillShade="D9"/>
          </w:tcPr>
          <w:p w14:paraId="491D75C5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>4</w:t>
            </w:r>
          </w:p>
        </w:tc>
        <w:tc>
          <w:tcPr>
            <w:tcW w:w="3552" w:type="dxa"/>
          </w:tcPr>
          <w:p w14:paraId="0A3BE92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الأمن الصحي</w:t>
            </w:r>
          </w:p>
        </w:tc>
        <w:tc>
          <w:tcPr>
            <w:tcW w:w="992" w:type="dxa"/>
          </w:tcPr>
          <w:p w14:paraId="376D1853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87" w:type="dxa"/>
          </w:tcPr>
          <w:p w14:paraId="6F4AEBB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حماية حدود الدولة والدفاع عنها من الأخطار</w:t>
            </w:r>
          </w:p>
        </w:tc>
      </w:tr>
      <w:tr w14:paraId="58900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  <w:jc w:val="center"/>
        </w:trPr>
        <w:tc>
          <w:tcPr>
            <w:tcW w:w="4206" w:type="dxa"/>
            <w:gridSpan w:val="2"/>
            <w:shd w:val="clear" w:color="auto" w:fill="D8D8D8" w:themeFill="background1" w:themeFillShade="D9"/>
          </w:tcPr>
          <w:p w14:paraId="1B02C9DB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992" w:type="dxa"/>
          </w:tcPr>
          <w:p w14:paraId="55068936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</w:p>
        </w:tc>
        <w:tc>
          <w:tcPr>
            <w:tcW w:w="4387" w:type="dxa"/>
          </w:tcPr>
          <w:p w14:paraId="76CAAE5C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cs="Calibri" w:asciiTheme="minorHAnsi" w:hAnsiTheme="minorHAnsi"/>
                <w:b/>
                <w:bCs/>
                <w:rtl/>
              </w:rPr>
              <w:t>المحافظة على موارد الدولة وتنميتها</w:t>
            </w:r>
          </w:p>
        </w:tc>
      </w:tr>
    </w:tbl>
    <w:p w14:paraId="2848838C">
      <w:pPr>
        <w:tabs>
          <w:tab w:val="left" w:pos="8162"/>
        </w:tabs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ab/>
      </w:r>
    </w:p>
    <w:p w14:paraId="00EB5DFE">
      <w:pPr>
        <w:rPr>
          <w:rFonts w:asciiTheme="minorHAnsi" w:hAnsiTheme="minorHAnsi" w:cstheme="minorHAnsi"/>
          <w:b/>
          <w:bCs/>
          <w:u w:val="single"/>
          <w:rtl/>
        </w:rPr>
      </w:pPr>
    </w:p>
    <w:tbl>
      <w:tblPr>
        <w:tblStyle w:val="8"/>
        <w:bidiVisual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3"/>
        <w:gridCol w:w="8497"/>
      </w:tblGrid>
      <w:tr w14:paraId="13E5E4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" w:hRule="atLeast"/>
          <w:jc w:val="center"/>
        </w:trPr>
        <w:tc>
          <w:tcPr>
            <w:tcW w:w="1493" w:type="dxa"/>
            <w:shd w:val="clear" w:color="auto" w:fill="D8D8D8" w:themeFill="background1" w:themeFillShade="D9"/>
          </w:tcPr>
          <w:p w14:paraId="60817B5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السؤال الثالث </w:t>
            </w:r>
          </w:p>
        </w:tc>
        <w:tc>
          <w:tcPr>
            <w:tcW w:w="8497" w:type="dxa"/>
            <w:shd w:val="clear" w:color="auto" w:fill="auto"/>
          </w:tcPr>
          <w:p w14:paraId="6266916D">
            <w:pPr>
              <w:jc w:val="center"/>
              <w:rPr>
                <w:rFonts w:asciiTheme="minorHAnsi" w:hAnsiTheme="minorHAnsi" w:cstheme="minorHAnsi"/>
                <w:b/>
                <w:bCs/>
                <w:rtl/>
              </w:rPr>
            </w:pP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</w:t>
            </w:r>
            <w:r>
              <w:rPr>
                <w:rFonts w:hint="cs" w:asciiTheme="minorHAnsi" w:hAnsiTheme="minorHAnsi" w:cstheme="minorHAnsi"/>
                <w:b/>
                <w:bCs/>
                <w:rtl/>
              </w:rPr>
              <w:t xml:space="preserve">أكمل خرائط المفاهيم التالية </w:t>
            </w:r>
            <w:r>
              <w:rPr>
                <w:rFonts w:asciiTheme="minorHAnsi" w:hAnsiTheme="minorHAnsi" w:cstheme="minorHAnsi"/>
                <w:b/>
                <w:bCs/>
                <w:rtl/>
              </w:rPr>
              <w:t xml:space="preserve">    ؟</w:t>
            </w:r>
          </w:p>
        </w:tc>
      </w:tr>
    </w:tbl>
    <w:p w14:paraId="757A1885">
      <w:pPr>
        <w:rPr>
          <w:rFonts w:asciiTheme="minorHAnsi" w:hAnsiTheme="minorHAnsi" w:cstheme="minorHAnsi"/>
          <w:b/>
          <w:bCs/>
          <w:rtl/>
        </w:rPr>
      </w:pPr>
    </w:p>
    <w:p w14:paraId="680B931C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182880</wp:posOffset>
                </wp:positionH>
                <wp:positionV relativeFrom="paragraph">
                  <wp:posOffset>63500</wp:posOffset>
                </wp:positionV>
                <wp:extent cx="3048000" cy="2028825"/>
                <wp:effectExtent l="0" t="0" r="19050" b="28575"/>
                <wp:wrapNone/>
                <wp:docPr id="31" name="مستطيل مستدير الزوايا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0" cy="20288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AFE8BE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69807579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31" o:spid="_x0000_s1026" o:spt="2" style="position:absolute;left:0pt;margin-left:14.4pt;margin-top:5pt;height:159.75pt;width:240pt;z-index:251659264;v-text-anchor:middle;mso-width-relative:page;mso-height-relative:page;" fillcolor="#FFFFFF [3201]" filled="t" stroked="t" coordsize="21600,21600" arcsize="0.166666666666667" o:gfxdata="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DMZB2HUAAAACQEAAA8AAAAAAAAA&#10;AQAgAAAAIgAAAGRycy9kb3ducmV2LnhtbFBLAQIUABQAAAAIAIdO4kCn5ng8hwIAAPgEAAAOAAAA&#10;AAAAAAEAIAAAACMBAABkcnMvZTJvRG9jLnhtbFBLBQYAAAAABgAGAFkBAAAcBgAAAAA=&#10;">
                <v:fill on="t" focussize="0,0"/>
                <v:stroke weight="2pt" color="#9BBB59 [3206]" joinstyle="round"/>
                <v:imagedata o:title=""/>
                <o:lock v:ext="edit" aspectratio="f"/>
                <v:textbox>
                  <w:txbxContent>
                    <w:p w14:paraId="1AAFE8BE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69807579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3345180</wp:posOffset>
                </wp:positionH>
                <wp:positionV relativeFrom="paragraph">
                  <wp:posOffset>111125</wp:posOffset>
                </wp:positionV>
                <wp:extent cx="3248025" cy="2028825"/>
                <wp:effectExtent l="0" t="0" r="28575" b="28575"/>
                <wp:wrapNone/>
                <wp:docPr id="4" name="مستطيل مستدير الزوايا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20288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5400">
                          <a:solidFill>
                            <a:srgbClr val="9BBB59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6C5E5F5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</w:pPr>
                          </w:p>
                          <w:p w14:paraId="711394BC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oundrect id="مستطيل مستدير الزوايا 4" o:spid="_x0000_s1026" o:spt="2" style="position:absolute;left:0pt;margin-left:263.4pt;margin-top:8.75pt;height:159.75pt;width:255.75pt;z-index:251660288;v-text-anchor:middle;mso-width-relative:page;mso-height-relative:page;" fillcolor="#FFFFFF" filled="t" stroked="t" coordsize="21600,21600" arcsize="0.166666666666667" o:gfxdata="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">
                <v:fill on="t" focussize="0,0"/>
                <v:stroke weight="2pt" color="#9BBB59" joinstyle="round"/>
                <v:imagedata o:title=""/>
                <o:lock v:ext="edit" aspectratio="f"/>
                <v:textbox>
                  <w:txbxContent>
                    <w:p w14:paraId="06C5E5F5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  <w:rtl/>
                        </w:rPr>
                      </w:pPr>
                    </w:p>
                    <w:p w14:paraId="711394BC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F178F7C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525780</wp:posOffset>
                </wp:positionH>
                <wp:positionV relativeFrom="paragraph">
                  <wp:posOffset>48895</wp:posOffset>
                </wp:positionV>
                <wp:extent cx="2466975" cy="533400"/>
                <wp:effectExtent l="0" t="0" r="28575" b="19050"/>
                <wp:wrapNone/>
                <wp:docPr id="14" name="مستطيل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6975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EC072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واجبات المواطن لتحقيق الامن الوطني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4" o:spid="_x0000_s1026" o:spt="1" style="position:absolute;left:0pt;margin-left:41.4pt;margin-top:3.85pt;height:42pt;width:194.25pt;z-index:251666432;v-text-anchor:middle;mso-width-relative:page;mso-height-relative:page;" fillcolor="#FFFFFF [3201]" filled="t" stroked="t" coordsize="21600,21600" o:gfxdata="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0R+4udYAAAAHAQAADwAAAAAAAAABACAAAAAiAAAAZHJzL2Rvd25yZXYueG1sUEsBAhQA&#10;FAAAAAgAh07iQP8pvJVmAgAA1gQAAA4AAAAAAAAAAQAgAAAAJQEAAGRycy9lMm9Eb2MueG1sUEsF&#10;BgAAAAAGAAYAWQEAAP0F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D2EC072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 xml:space="preserve">واجبات المواطن لتحقيق الامن الوطني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3773805</wp:posOffset>
                </wp:positionH>
                <wp:positionV relativeFrom="paragraph">
                  <wp:posOffset>10795</wp:posOffset>
                </wp:positionV>
                <wp:extent cx="2324100" cy="495300"/>
                <wp:effectExtent l="0" t="0" r="19050" b="1905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4100" cy="4953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B1391B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hint="cs"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ركائز الامن الوطني  </w:t>
                            </w:r>
                            <w:r>
                              <w:rPr>
                                <w:rFonts w:asciiTheme="minorHAnsi" w:hAnsiTheme="minorHAnsi" w:cstheme="minorHAnsi"/>
                                <w:b/>
                                <w:bCs/>
                                <w:rtl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6" o:spid="_x0000_s1026" o:spt="1" style="position:absolute;left:0pt;margin-left:297.15pt;margin-top:0.85pt;height:39pt;width:183pt;z-index:251661312;v-text-anchor:middle;mso-width-relative:page;mso-height-relative:page;" fillcolor="#FFFFFF [3201]" filled="t" stroked="t" coordsize="21600,21600" o:gfxdata="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NjVOUPWAAAACAEAAA8AAAAAAAAAAQAgAAAAIgAAAGRycy9kb3ducmV2LnhtbFBLAQIUABQA&#10;AAAIAIdO4kD4BqmwZAIAANQEAAAOAAAAAAAAAAEAIAAAACUBAABkcnMvZTJvRG9jLnhtbFBLBQYA&#10;AAAABgAGAFkBAAD7BQ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34B1391B">
                      <w:pPr>
                        <w:jc w:val="center"/>
                        <w:rPr>
                          <w:rFonts w:asciiTheme="minorHAnsi" w:hAnsiTheme="minorHAnsi" w:cstheme="minorHAnsi"/>
                          <w:b/>
                          <w:bCs/>
                        </w:rPr>
                      </w:pPr>
                      <w:r>
                        <w:rPr>
                          <w:rFonts w:hint="cs" w:asciiTheme="minorHAnsi" w:hAnsiTheme="minorHAnsi" w:cstheme="minorHAnsi"/>
                          <w:b/>
                          <w:bCs/>
                          <w:rtl/>
                        </w:rPr>
                        <w:t xml:space="preserve">ركائز الامن الوطني  </w:t>
                      </w:r>
                      <w:r>
                        <w:rPr>
                          <w:rFonts w:asciiTheme="minorHAnsi" w:hAnsiTheme="minorHAnsi" w:cstheme="minorHAnsi"/>
                          <w:b/>
                          <w:bCs/>
                          <w:rtl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65E85A9E">
      <w:pPr>
        <w:rPr>
          <w:rFonts w:asciiTheme="minorHAnsi" w:hAnsiTheme="minorHAnsi" w:cstheme="minorHAnsi"/>
          <w:b/>
          <w:bCs/>
          <w:rtl/>
        </w:rPr>
      </w:pPr>
    </w:p>
    <w:p w14:paraId="1DE93FAF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4880610</wp:posOffset>
                </wp:positionH>
                <wp:positionV relativeFrom="paragraph">
                  <wp:posOffset>153035</wp:posOffset>
                </wp:positionV>
                <wp:extent cx="45720" cy="866775"/>
                <wp:effectExtent l="76200" t="0" r="50165" b="47625"/>
                <wp:wrapNone/>
                <wp:docPr id="7" name="رابط كسهم مستقيم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5719" cy="866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7" o:spid="_x0000_s1026" o:spt="32" type="#_x0000_t32" style="position:absolute;left:0pt;flip:x;margin-left:384.3pt;margin-top:12.05pt;height:68.25pt;width:3.6pt;z-index:251671552;mso-width-relative:page;mso-height-relative:page;" filled="f" stroked="t" coordsize="21600,21600" o:gfxdata="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rDgT9tkAAAAKAQAADwAAAAAAAAABACAAAAAiAAAAZHJzL2Rvd25yZXYueG1sUEsBAhQAFAAAAAgA&#10;h07iQJ39UswkAgAAGQQAAA4AAAAAAAAAAQAgAAAAKAEAAGRycy9lMm9Eb2MueG1sUEsFBgAAAAAG&#10;AAYAWQEAAL4FAAAAAA=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5031105</wp:posOffset>
                </wp:positionH>
                <wp:positionV relativeFrom="paragraph">
                  <wp:posOffset>143510</wp:posOffset>
                </wp:positionV>
                <wp:extent cx="381000" cy="323850"/>
                <wp:effectExtent l="0" t="0" r="76200" b="57150"/>
                <wp:wrapNone/>
                <wp:docPr id="12" name="رابط كسهم مستقيم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2" o:spid="_x0000_s1026" o:spt="32" type="#_x0000_t32" style="position:absolute;left:0pt;margin-left:396.15pt;margin-top:11.3pt;height:25.5pt;width:30pt;z-index:251664384;mso-width-relative:page;mso-height-relative:page;" filled="f" stroked="t" coordsize="21600,21600" o:gfxdata="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B2x2NrZ&#10;AAAACQEAAA8AAAAAAAAAAQAgAAAAIgAAAGRycy9kb3ducmV2LnhtbFBLAQIUABQAAAAIAIdO4kDq&#10;A6lBHwIAABIEAAAOAAAAAAAAAAEAIAAAACgBAABkcnMvZTJvRG9jLnhtbFBLBQYAAAAABgAGAFkB&#10;AAC5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4439920</wp:posOffset>
                </wp:positionH>
                <wp:positionV relativeFrom="paragraph">
                  <wp:posOffset>143510</wp:posOffset>
                </wp:positionV>
                <wp:extent cx="371475" cy="352425"/>
                <wp:effectExtent l="38100" t="0" r="28575" b="47625"/>
                <wp:wrapNone/>
                <wp:docPr id="13" name="رابط كسهم مستقيم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147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3" o:spid="_x0000_s1026" o:spt="32" type="#_x0000_t32" style="position:absolute;left:0pt;flip:x;margin-left:349.6pt;margin-top:11.3pt;height:27.75pt;width:29.25pt;z-index:251665408;mso-width-relative:page;mso-height-relative:page;" filled="f" stroked="t" coordsize="21600,21600" o:gfxdata="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CqI13H2QAAAAkBAAAPAAAAAAAAAAEAIAAAACIAAABkcnMvZG93bnJldi54bWxQSwECFAAUAAAA&#10;CACHTuJAaf9HCiYCAAAcBAAADgAAAAAAAAABACAAAAAoAQAAZHJzL2Uyb0RvYy54bWxQSwUGAAAA&#10;AAYABgBZAQAAwAUAAAAA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183CDFB6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1687830</wp:posOffset>
                </wp:positionH>
                <wp:positionV relativeFrom="paragraph">
                  <wp:posOffset>43180</wp:posOffset>
                </wp:positionV>
                <wp:extent cx="45720" cy="704850"/>
                <wp:effectExtent l="38100" t="0" r="69215" b="57150"/>
                <wp:wrapNone/>
                <wp:docPr id="8" name="رابط كسهم مستقيم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19" cy="704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8" o:spid="_x0000_s1026" o:spt="32" type="#_x0000_t32" style="position:absolute;left:0pt;margin-left:132.9pt;margin-top:3.4pt;height:55.5pt;width:3.6pt;z-index:251672576;mso-width-relative:page;mso-height-relative:page;" filled="f" stroked="t" coordsize="21600,21600" o:gfxdata="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2011680</wp:posOffset>
                </wp:positionH>
                <wp:positionV relativeFrom="paragraph">
                  <wp:posOffset>52705</wp:posOffset>
                </wp:positionV>
                <wp:extent cx="314325" cy="228600"/>
                <wp:effectExtent l="0" t="0" r="66675" b="57150"/>
                <wp:wrapNone/>
                <wp:docPr id="17" name="رابط كسهم مستقيم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7" o:spid="_x0000_s1026" o:spt="32" type="#_x0000_t32" style="position:absolute;left:0pt;margin-left:158.4pt;margin-top:4.15pt;height:18pt;width:24.75pt;z-index:251669504;mso-width-relative:page;mso-height-relative:page;" filled="f" stroked="t" coordsize="21600,21600" o:gfxdata="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1239520</wp:posOffset>
                </wp:positionH>
                <wp:positionV relativeFrom="paragraph">
                  <wp:posOffset>43180</wp:posOffset>
                </wp:positionV>
                <wp:extent cx="304800" cy="266700"/>
                <wp:effectExtent l="38100" t="0" r="19050" b="57150"/>
                <wp:wrapNone/>
                <wp:docPr id="18" name="رابط كسهم مستقيم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04800" cy="2667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رابط كسهم مستقيم 18" o:spid="_x0000_s1026" o:spt="32" type="#_x0000_t32" style="position:absolute;left:0pt;flip:x;margin-left:97.6pt;margin-top:3.4pt;height:21pt;width:24pt;z-index:251670528;mso-width-relative:page;mso-height-relative:page;" filled="f" stroked="t" coordsize="21600,21600" o:gfxdata="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IuP&#10;WIHWAAAACAEAAA8AAAAAAAAAAQAgAAAAIgAAAGRycy9kb3ducmV2LnhtbFBLAQIUABQAAAAIAIdO&#10;4kD8O4xxJQIAABwEAAAOAAAAAAAAAAEAIAAAACUBAABkcnMvZTJvRG9jLnhtbFBLBQYAAAAABgAG&#10;AFkBAAC8BQAAAAA=&#10;">
                <v:fill on="f" focussize="0,0"/>
                <v:stroke color="#000000 [3200]" joinstyle="round" endarrow="block"/>
                <v:imagedata o:title=""/>
                <o:lock v:ext="edit" aspectratio="f"/>
              </v:shape>
            </w:pict>
          </mc:Fallback>
        </mc:AlternateContent>
      </w:r>
    </w:p>
    <w:p w14:paraId="725F195D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1849755</wp:posOffset>
                </wp:positionH>
                <wp:positionV relativeFrom="paragraph">
                  <wp:posOffset>96520</wp:posOffset>
                </wp:positionV>
                <wp:extent cx="1295400" cy="371475"/>
                <wp:effectExtent l="0" t="0" r="19050" b="28575"/>
                <wp:wrapNone/>
                <wp:docPr id="15" name="مستطيل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5400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5" o:spid="_x0000_s1026" o:spt="1" style="position:absolute;left:0pt;margin-left:145.65pt;margin-top:7.6pt;height:29.25pt;width:102pt;z-index:251667456;v-text-anchor:middle;mso-width-relative:page;mso-height-relative:page;" fillcolor="#FFFFFF [3201]" filled="t" stroked="t" coordsize="21600,21600" o:gfxdata="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259080</wp:posOffset>
                </wp:positionH>
                <wp:positionV relativeFrom="paragraph">
                  <wp:posOffset>125095</wp:posOffset>
                </wp:positionV>
                <wp:extent cx="1333500" cy="342900"/>
                <wp:effectExtent l="0" t="0" r="19050" b="19050"/>
                <wp:wrapNone/>
                <wp:docPr id="16" name="مستطيل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6" o:spid="_x0000_s1026" o:spt="1" style="position:absolute;left:0pt;margin-left:20.4pt;margin-top:9.85pt;height:27pt;width:105pt;z-index:251668480;v-text-anchor:middle;mso-width-relative:page;mso-height-relative:page;" fillcolor="#FFFFFF [3201]" filled="t" stroked="t" coordsize="21600,21600" o:gfxdata="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h&#10;iSpa1gAAAAgBAAAPAAAAAAAAAAEAIAAAACIAAABkcnMvZG93bnJldi54bWxQSwECFAAUAAAACACH&#10;TuJAJ/Slml8CAADLBAAADgAAAAAAAAABACAAAAAlAQAAZHJzL2Uyb0RvYy54bWxQSwUGAAAAAAYA&#10;BgBZAQAA9g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3440430</wp:posOffset>
                </wp:positionH>
                <wp:positionV relativeFrom="paragraph">
                  <wp:posOffset>133350</wp:posOffset>
                </wp:positionV>
                <wp:extent cx="1257300" cy="381000"/>
                <wp:effectExtent l="0" t="0" r="19050" b="19050"/>
                <wp:wrapNone/>
                <wp:docPr id="11" name="مستطيل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7300" cy="3810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1" o:spid="_x0000_s1026" o:spt="1" style="position:absolute;left:0pt;margin-left:270.9pt;margin-top:10.5pt;height:30pt;width:99pt;z-index:251663360;v-text-anchor:middle;mso-width-relative:page;mso-height-relative:page;" fillcolor="#FFFFFF [3201]" filled="t" stroked="t" coordsize="21600,21600" o:gfxdata="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Jlnvk3XAAAACQEAAA8AAAAAAAAAAQAgAAAAIgAAAGRycy9kb3ducmV2LnhtbFBLAQIUABQAAAAI&#10;AIdO4kAXdRl4YAIAAMsEAAAOAAAAAAAAAAEAIAAAACYBAABkcnMvZTJvRG9jLnhtbFBLBQYAAAAA&#10;BgAGAFkBAAD4BQAAAAA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5107305</wp:posOffset>
                </wp:positionH>
                <wp:positionV relativeFrom="paragraph">
                  <wp:posOffset>104775</wp:posOffset>
                </wp:positionV>
                <wp:extent cx="1323975" cy="371475"/>
                <wp:effectExtent l="0" t="0" r="28575" b="28575"/>
                <wp:wrapNone/>
                <wp:docPr id="9" name="مستطيل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3975" cy="37147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9" o:spid="_x0000_s1026" o:spt="1" style="position:absolute;left:0pt;margin-left:402.15pt;margin-top:8.25pt;height:29.25pt;width:104.25pt;z-index:251662336;v-text-anchor:middle;mso-width-relative:page;mso-height-relative:page;" fillcolor="#FFFFFF [3201]" filled="t" stroked="t" coordsize="21600,21600" o:gfxdata="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CDkYrS2AAAAAoBAAAPAAAAAAAAAAEAIAAAACIAAABkcnMvZG93bnJldi54bWxQSwECFAAUAAAA&#10;CACHTuJAq6o8n2ACAADJBAAADgAAAAAAAAABACAAAAAnAQAAZHJzL2Uyb0RvYy54bWxQSwUGAAAA&#10;AAYABgBZAQAA+Q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</w:p>
    <w:p w14:paraId="455CF33B">
      <w:pPr>
        <w:rPr>
          <w:rFonts w:asciiTheme="minorHAnsi" w:hAnsiTheme="minorHAnsi" w:cstheme="minorHAnsi"/>
          <w:b/>
          <w:bCs/>
          <w:rtl/>
        </w:rPr>
      </w:pPr>
    </w:p>
    <w:p w14:paraId="19EBEE3C">
      <w:pPr>
        <w:rPr>
          <w:rFonts w:asciiTheme="minorHAnsi" w:hAnsiTheme="minorHAnsi" w:cstheme="minorHAnsi"/>
          <w:b/>
          <w:bCs/>
          <w:rtl/>
        </w:rPr>
      </w:pPr>
    </w:p>
    <w:p w14:paraId="0B1F386F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887730</wp:posOffset>
                </wp:positionH>
                <wp:positionV relativeFrom="paragraph">
                  <wp:posOffset>13335</wp:posOffset>
                </wp:positionV>
                <wp:extent cx="1666875" cy="428625"/>
                <wp:effectExtent l="0" t="0" r="28575" b="28575"/>
                <wp:wrapNone/>
                <wp:docPr id="19" name="مستطيل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66875" cy="428625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9" o:spid="_x0000_s1026" o:spt="1" style="position:absolute;left:0pt;margin-left:69.9pt;margin-top:1.05pt;height:33.75pt;width:131.25pt;z-index:251674624;v-text-anchor:middle;mso-width-relative:page;mso-height-relative:page;" fillcolor="#FFFFFF [3201]" filled="t" stroked="t" coordsize="21600,21600" o:gfxdata="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asciiTheme="minorHAnsi" w:hAnsiTheme="minorHAnsi" w:cstheme="minorHAnsi"/>
          <w:b/>
          <w:bCs/>
          <w:rtl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4164330</wp:posOffset>
                </wp:positionH>
                <wp:positionV relativeFrom="paragraph">
                  <wp:posOffset>127635</wp:posOffset>
                </wp:positionV>
                <wp:extent cx="1600200" cy="438150"/>
                <wp:effectExtent l="0" t="0" r="19050" b="19050"/>
                <wp:wrapNone/>
                <wp:docPr id="10" name="مستطيل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00200" cy="4381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0" o:spid="_x0000_s1026" o:spt="1" style="position:absolute;left:0pt;margin-left:327.9pt;margin-top:10.05pt;height:34.5pt;width:126pt;z-index:251673600;v-text-anchor:middle;mso-width-relative:page;mso-height-relative:page;" fillcolor="#FFFFFF [3201]" filled="t" stroked="t" coordsize="21600,21600" o:gfxdata="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M0GoSnYAAAACQEAAA8AAAAAAAAAAQAgAAAAIgAAAGRycy9kb3ducmV2LnhtbFBLAQIUABQA&#10;AAAIAIdO4kBrFPjgYgIAAMsEAAAOAAAAAAAAAAEAIAAAACcBAABkcnMvZTJvRG9jLnhtbFBLBQYA&#10;AAAABgAGAFkBAAD7BQAAAAA=&#10;">
                <v:fill on="t" focussize="0,0"/>
                <v:stroke weight="2pt" color="#000000 [3200]" joinstyle="round"/>
                <v:imagedata o:title=""/>
                <o:lock v:ext="edit" aspectratio="f"/>
              </v:rect>
            </w:pict>
          </mc:Fallback>
        </mc:AlternateContent>
      </w:r>
    </w:p>
    <w:p w14:paraId="47C4BC7C">
      <w:pPr>
        <w:rPr>
          <w:rFonts w:asciiTheme="minorHAnsi" w:hAnsiTheme="minorHAnsi" w:cstheme="minorHAnsi"/>
          <w:b/>
          <w:bCs/>
          <w:rtl/>
        </w:rPr>
      </w:pPr>
    </w:p>
    <w:p w14:paraId="617FC9CB">
      <w:pPr>
        <w:rPr>
          <w:rFonts w:asciiTheme="minorHAnsi" w:hAnsiTheme="minorHAnsi" w:cstheme="minorHAnsi"/>
          <w:b/>
          <w:bCs/>
          <w:rtl/>
        </w:rPr>
      </w:pPr>
    </w:p>
    <w:p w14:paraId="7E6D6E66">
      <w:pPr>
        <w:rPr>
          <w:rFonts w:asciiTheme="minorHAnsi" w:hAnsiTheme="minorHAnsi" w:cstheme="minorHAnsi"/>
          <w:b/>
          <w:bCs/>
          <w:rtl/>
        </w:rPr>
      </w:pPr>
      <w:r>
        <w:rPr>
          <w:rFonts w:asciiTheme="minorHAnsi" w:hAnsiTheme="minorHAnsi" w:cstheme="minorHAnsi"/>
          <w:b/>
          <w:bCs/>
          <w:rtl/>
        </w:rPr>
        <w:t xml:space="preserve">        </w:t>
      </w:r>
    </w:p>
    <w:p w14:paraId="47313059">
      <w:pPr>
        <w:tabs>
          <w:tab w:val="left" w:pos="1097"/>
        </w:tabs>
        <w:rPr>
          <w:rFonts w:asciiTheme="minorHAnsi" w:hAnsiTheme="minorHAnsi" w:cstheme="minorHAnsi"/>
          <w:b/>
          <w:bCs/>
          <w:rtl/>
        </w:rPr>
      </w:pPr>
    </w:p>
    <w:p w14:paraId="45189262">
      <w:pPr>
        <w:jc w:val="center"/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</w:pPr>
      <w:r>
        <w:rPr>
          <w:rFonts w:ascii="AGA Arabesque Desktop" w:hAnsi="AGA Arabesque Desktop" w:cstheme="minorHAnsi"/>
          <w:b/>
          <w:bCs/>
          <w:color w:val="1F497D" w:themeColor="text2"/>
          <w:lang w:eastAsia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/>
          <w14:textFill>
            <w14:solidFill>
              <w14:schemeClr w14:val="tx2"/>
            </w14:solidFill>
          </w14:textFill>
        </w:rPr>
        <w:t xml:space="preserve"> انتهت الاسئلة</w:t>
      </w:r>
      <w:r>
        <w:rPr>
          <w:rFonts w:asciiTheme="minorHAnsi" w:hAnsiTheme="minorHAnsi" w:cstheme="minorHAnsi"/>
          <w:b/>
          <w:bCs/>
          <w:color w:val="1F497D" w:themeColor="text2"/>
          <w:rtl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  <w:r>
        <w:rPr>
          <w:rFonts w:ascii="AGA Arabesque Desktop" w:hAnsi="AGA Arabesque Desktop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></w:t>
      </w:r>
      <w:r>
        <w:rPr>
          <w:rFonts w:asciiTheme="minorHAnsi" w:hAnsiTheme="minorHAnsi" w:cstheme="minorHAnsi"/>
          <w:b/>
          <w:bCs/>
          <w:color w:val="1F497D" w:themeColor="text2"/>
          <w:lang w:eastAsia="en-US" w:bidi="en-US"/>
          <w14:textFill>
            <w14:solidFill>
              <w14:schemeClr w14:val="tx2"/>
            </w14:solidFill>
          </w14:textFill>
        </w:rPr>
        <w:t xml:space="preserve"> </w:t>
      </w:r>
    </w:p>
    <w:p w14:paraId="5AB4A173">
      <w:pPr>
        <w:jc w:val="center"/>
        <w:rPr>
          <w:rFonts w:asciiTheme="minorHAnsi" w:hAnsiTheme="minorHAnsi" w:cstheme="minorHAnsi"/>
          <w:b/>
          <w:bCs/>
          <w:color w:val="FF0000"/>
          <w:rtl/>
          <w:lang w:eastAsia="en-US"/>
        </w:rPr>
        <w:sectPr>
          <w:pgSz w:w="11906" w:h="16838"/>
          <w:pgMar w:top="567" w:right="567" w:bottom="567" w:left="567" w:header="709" w:footer="709" w:gutter="0"/>
          <w:pgBorders w:offsetFrom="page">
            <w:top w:val="twistedLines1" w:color="auto" w:sz="18" w:space="24"/>
            <w:left w:val="twistedLines1" w:color="auto" w:sz="18" w:space="24"/>
            <w:bottom w:val="twistedLines1" w:color="auto" w:sz="18" w:space="24"/>
            <w:right w:val="twistedLines1" w:color="auto" w:sz="18" w:space="24"/>
          </w:pgBorders>
          <w:cols w:space="708" w:num="1"/>
          <w:bidi/>
          <w:rtlGutter w:val="1"/>
          <w:docGrid w:linePitch="360" w:charSpace="0"/>
        </w:sectPr>
      </w:pP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معلم المادة: </w:t>
      </w:r>
      <w:r>
        <w:rPr>
          <w:rFonts w:hint="cs" w:asciiTheme="minorHAnsi" w:hAnsiTheme="minorHAnsi" w:cstheme="minorHAnsi"/>
          <w:b/>
          <w:bCs/>
          <w:rtl/>
          <w:lang w:eastAsia="en-US"/>
        </w:rPr>
        <w:t xml:space="preserve">محمد القرني </w:t>
      </w:r>
      <w:r>
        <w:rPr>
          <w:rFonts w:asciiTheme="minorHAnsi" w:hAnsiTheme="minorHAnsi" w:cstheme="minorHAnsi"/>
          <w:b/>
          <w:bCs/>
          <w:rtl/>
          <w:lang w:eastAsia="en-US"/>
        </w:rPr>
        <w:t xml:space="preserve">                                    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>مدي</w:t>
      </w:r>
      <w:r>
        <w:rPr>
          <w:rFonts w:hint="cs" w:asciiTheme="minorHAnsi" w:hAnsiTheme="minorHAnsi" w:cstheme="minorHAnsi"/>
          <w:b/>
          <w:bCs/>
          <w:color w:val="FF0000"/>
          <w:rtl/>
          <w:lang w:eastAsia="en-US"/>
        </w:rPr>
        <w:t xml:space="preserve">ر </w:t>
      </w:r>
      <w:r>
        <w:rPr>
          <w:rFonts w:asciiTheme="minorHAnsi" w:hAnsiTheme="minorHAnsi" w:cstheme="minorHAnsi"/>
          <w:b/>
          <w:bCs/>
          <w:color w:val="FF0000"/>
          <w:rtl/>
          <w:lang w:eastAsia="en-US"/>
        </w:rPr>
        <w:t xml:space="preserve">المدرسة: </w:t>
      </w:r>
      <w:r>
        <w:rPr>
          <w:rFonts w:asciiTheme="minorHAnsi" w:hAnsiTheme="minorHAnsi" w:cstheme="minorHAnsi"/>
          <w:b/>
          <w:bCs/>
          <w:rtl/>
          <w:lang w:eastAsia="en-US"/>
        </w:rPr>
        <w:t>...........................</w:t>
      </w:r>
    </w:p>
    <w:tbl>
      <w:tblPr>
        <w:tblStyle w:val="8"/>
        <w:tblpPr w:leftFromText="180" w:rightFromText="180" w:vertAnchor="page" w:horzAnchor="margin" w:tblpY="316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3546"/>
        <w:gridCol w:w="2889"/>
        <w:gridCol w:w="2785"/>
      </w:tblGrid>
      <w:tr w14:paraId="3D505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5EA2AF8A">
            <w:pPr>
              <w:pStyle w:val="15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22351727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69C5FAB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6B3076F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73E2E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4D1E9B3D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2A36552B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016E1C9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right w:val="single" w:color="000000" w:sz="24" w:space="0"/>
            </w:tcBorders>
            <w:vAlign w:val="center"/>
          </w:tcPr>
          <w:p w14:paraId="784B17F4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 :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اول 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توسط</w:t>
            </w:r>
          </w:p>
        </w:tc>
      </w:tr>
      <w:tr w14:paraId="6EB67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8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621FEA61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7D6F8717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3A9E8739">
            <w:pPr>
              <w:jc w:val="right"/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اختبار الوحدة 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rtl/>
                <w:lang w:val="en-GB"/>
              </w:rPr>
              <w:t>٧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  الفصل 2</w:t>
            </w:r>
            <w:r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 </w:t>
            </w:r>
          </w:p>
        </w:tc>
      </w:tr>
    </w:tbl>
    <w:p w14:paraId="6924110B">
      <w:pPr>
        <w:spacing w:after="100"/>
        <w:rPr>
          <w:rFonts w:asciiTheme="majorBidi" w:hAnsiTheme="majorBidi" w:cstheme="majorBidi"/>
          <w:sz w:val="4"/>
          <w:szCs w:val="4"/>
        </w:rPr>
      </w:pPr>
    </w:p>
    <w:p w14:paraId="27AED18D">
      <w:pPr>
        <w:spacing w:after="40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 الأول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اختر الإجابة الصحيحة فيما يلي  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6"/>
        <w:gridCol w:w="2702"/>
        <w:gridCol w:w="2536"/>
        <w:gridCol w:w="2536"/>
        <w:gridCol w:w="2536"/>
      </w:tblGrid>
      <w:tr w14:paraId="60114F3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A9E00B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sz w:val="34"/>
                <w:szCs w:val="34"/>
              </w:rPr>
              <w:t>1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804ED53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سبب أهمية أمن المملكة العربية السعودية للعالم</w:t>
            </w:r>
          </w:p>
        </w:tc>
      </w:tr>
      <w:tr w14:paraId="1683EA4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3189E17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75992B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بسبب عدد سكانها الكبير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81E507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بسبب مكانتها وموقعها وتأثيرها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3C38A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بسبب مساحتها الجغرافية فقط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622DB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بسبب تنوع تضاريسها</w:t>
            </w:r>
          </w:p>
        </w:tc>
      </w:tr>
      <w:tr w14:paraId="7C219D3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BF5A8A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</w:rPr>
              <w:t>2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1015B8B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أول ما دعا به إبراهيم عليه السلام لمكة المكرمة</w:t>
            </w:r>
          </w:p>
        </w:tc>
      </w:tr>
      <w:tr w14:paraId="5F7D3AC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30983565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45406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الرزق بالثمرات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C3972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الأمن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8AFC8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نزول المطر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0596F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كثرة الذرية</w:t>
            </w:r>
          </w:p>
        </w:tc>
      </w:tr>
      <w:tr w14:paraId="4FEEDCA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43BA5B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</w:rPr>
              <w:t>3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B511065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عدد ركائز الأمن الوطني في المملكة العربية السعودية</w:t>
            </w:r>
          </w:p>
        </w:tc>
      </w:tr>
      <w:tr w14:paraId="0168E2B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9935347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EE7A2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5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ركائز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D0D5D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6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ركائز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A8E211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7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ركائز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55FCC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8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ركائز</w:t>
            </w:r>
          </w:p>
        </w:tc>
      </w:tr>
      <w:tr w14:paraId="1499B8C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F2708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4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919247E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المصدر الذي تعتمد عليه المملكة في نظامها وتطبيق الشريعة</w:t>
            </w:r>
          </w:p>
        </w:tc>
      </w:tr>
      <w:tr w14:paraId="5E2050D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6853431F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42F45F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الدساتير الوضعية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A5C0DE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كتاب الله وسنة نبيه محمد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ﷺ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E4F51E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القوانين الدولية فقط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9C4C1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العادات والتقاليد القبلية</w:t>
            </w:r>
          </w:p>
        </w:tc>
      </w:tr>
      <w:tr w14:paraId="52DB7FD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CB432C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5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8DC9F63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دليل عناية الدولة بتطوير الاقتصاد</w:t>
            </w:r>
          </w:p>
        </w:tc>
      </w:tr>
      <w:tr w14:paraId="05AC191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49C44401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1BF98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 xml:space="preserve">رؤية المملكة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2030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BCFECE7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تأسيس جامعة الدول العربية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C04D1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نظام المناطق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59FF83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عدد السكان</w:t>
            </w:r>
          </w:p>
        </w:tc>
      </w:tr>
      <w:tr w14:paraId="3CCF855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4C1CD1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6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A4902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المفهوم الذي يعني سلامة الفكر من الانحراف</w:t>
            </w:r>
          </w:p>
        </w:tc>
      </w:tr>
      <w:tr w14:paraId="7984547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003BAD4F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745A7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الأمن الاجتماعي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C01605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الأمن الفكري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19B743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الأمن الاقتصادي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98871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الأمن البيئي</w:t>
            </w:r>
          </w:p>
        </w:tc>
      </w:tr>
      <w:tr w14:paraId="13A5ECE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A8B5B6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7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00393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الجهة التي تقدم برامج الإقراض الميسر لدعم الأمن الاقتصادي</w:t>
            </w:r>
          </w:p>
        </w:tc>
      </w:tr>
      <w:tr w14:paraId="37B34F0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5F7F27B9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23C611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الهيئة الوطنية للأمن السيبراني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723631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وزارة الداخلية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95E298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بنك التنمية الاجتماعية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22D788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الهيئة السعودية للملكية الفكرية</w:t>
            </w:r>
          </w:p>
        </w:tc>
      </w:tr>
      <w:tr w14:paraId="555E0F7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EC8CF9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8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1E911D6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برنامج من برامج رؤية المملكة 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 xml:space="preserve">2030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يسهم في تحقيق الأمن الاجتماعي</w:t>
            </w:r>
          </w:p>
        </w:tc>
      </w:tr>
      <w:tr w14:paraId="4F81EBF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4832D95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786434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برنامج جودة الحياة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8E5C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برنامج الإسكان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83B053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برنامج تطوير الصناعة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10405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برنامج خدمة ضيوف الرحمن</w:t>
            </w:r>
          </w:p>
        </w:tc>
      </w:tr>
      <w:tr w14:paraId="50105B6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45C403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9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D7D6ECB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الجهة المختصة بالأمن السيبراني في المملكة</w:t>
            </w:r>
          </w:p>
        </w:tc>
      </w:tr>
      <w:tr w14:paraId="0033BB8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E906434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60DF2E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وزارة الاتصالات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5EBBB5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مدينة الملك عبدالعزيز للعلوم والتقنية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53D9FB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الهيئة الوطنية للأمن السيبراني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DE5A1C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أمن الطرق</w:t>
            </w:r>
          </w:p>
        </w:tc>
      </w:tr>
      <w:tr w14:paraId="1745015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AE6F07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10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E64DD7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الحد الأعلى لعقوبة السجن في نظام مكافحة الجرائم المعلوماتية</w:t>
            </w:r>
          </w:p>
        </w:tc>
      </w:tr>
      <w:tr w14:paraId="07D285F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4D51C824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77DCE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سنة واحدة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61685F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5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سنوات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EDED0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10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سنوات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AB5B18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20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سنة</w:t>
            </w:r>
          </w:p>
        </w:tc>
      </w:tr>
      <w:tr w14:paraId="31F4F75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6AB4FE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11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2AE40B3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لجهة المسؤولة عن حماية المواطنين والممتلكات من الحريق والكوارث</w:t>
            </w:r>
          </w:p>
        </w:tc>
      </w:tr>
      <w:tr w14:paraId="53E19F8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DC24038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02655DF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المديرية العامة للجوازات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B92853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المديرية العامة للدفاع المدني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4CC999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المديرية العامة لحرس الحدود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DEDD6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قوات أمن المنشآت</w:t>
            </w:r>
          </w:p>
        </w:tc>
      </w:tr>
    </w:tbl>
    <w:p w14:paraId="11B2AEEE"/>
    <w:p w14:paraId="0EED979D"/>
    <w:p w14:paraId="4BDE0986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تم التحميل من موقع حلول كتبي</w:t>
      </w:r>
    </w:p>
    <w:tbl>
      <w:tblPr>
        <w:tblStyle w:val="3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6"/>
        <w:gridCol w:w="2702"/>
        <w:gridCol w:w="2536"/>
        <w:gridCol w:w="2536"/>
        <w:gridCol w:w="2536"/>
      </w:tblGrid>
      <w:tr w14:paraId="2198DEB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2028F5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12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CFF93A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الجهاز الأمني المسؤول عن مكافحة الإرهاب وإنقاذ المخطوفين</w:t>
            </w:r>
          </w:p>
        </w:tc>
      </w:tr>
      <w:tr w14:paraId="4EEB1AD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00A4F89D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E2424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قوات الطوارئ الخاصة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147954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المديرية العامة للمباحث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7F55EB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طيران الأمن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10006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القوات الخاصة للأمن البيئي</w:t>
            </w:r>
          </w:p>
        </w:tc>
      </w:tr>
      <w:tr w14:paraId="744BC78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1C49C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13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3905CFB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المقصود بالحس الأمني</w:t>
            </w:r>
          </w:p>
        </w:tc>
      </w:tr>
      <w:tr w14:paraId="7DB0728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A323E51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8D6CC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الشعور بالخطر بعد وقوعه والندم عليه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093402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الشعور بالخطر قبل وقوعه والتعرف على الأشياء التي تضر بالأمن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11BA1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تجاهل الأشياء المشبوهة والابتعاد عنها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1BEF19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الاعتماد الكلي على رجال الأمن في اكتشاف الجرائم</w:t>
            </w:r>
          </w:p>
        </w:tc>
      </w:tr>
      <w:tr w14:paraId="44AF492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260306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14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E4EEB8C">
            <w:pPr>
              <w:spacing w:after="40"/>
              <w:rPr>
                <w:rFonts w:asciiTheme="majorBidi" w:hAnsiTheme="majorBidi" w:cstheme="majorBidi"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‏يعد المواطن هو رجل الأمن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  <w:t>:</w:t>
            </w:r>
          </w:p>
        </w:tc>
      </w:tr>
      <w:tr w14:paraId="3C1E30E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39546B7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C69825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الثاني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C7B01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الأخير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BB245E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الأول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6F04F7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الوحيد</w:t>
            </w:r>
          </w:p>
        </w:tc>
      </w:tr>
    </w:tbl>
    <w:p w14:paraId="6D46D818">
      <w:pPr>
        <w:rPr>
          <w:sz w:val="2"/>
          <w:szCs w:val="2"/>
        </w:rPr>
      </w:pPr>
    </w:p>
    <w:p w14:paraId="51DD0A2D">
      <w:pPr>
        <w:spacing w:after="40"/>
        <w:rPr>
          <w:rFonts w:asciiTheme="majorBidi" w:hAnsiTheme="majorBidi" w:cstheme="majorBidi"/>
          <w:sz w:val="32"/>
          <w:szCs w:val="32"/>
        </w:rPr>
      </w:pP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ضع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وإشارة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×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5000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3"/>
        <w:gridCol w:w="9373"/>
        <w:gridCol w:w="860"/>
      </w:tblGrid>
      <w:tr w14:paraId="49DEAC5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DC4B1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AB7E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‏يقتصر مفهوم الأمن الوطني على الجانب الداخلي فقط ولا يشمل التهديدات الخارجية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AD27D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20CC6BF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87414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E0244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‏كانت الحالة الأمنية قبل توحيد المملكة تتسم بتعدد السلطات وانتشار السلب والنهب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DD59D8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F815F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56BAE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4DC18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‏الأمن هو حاجة إنسانية أساسية لا يمكن للعنصر البشري أن يعيش من دونها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074BE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E5D72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707DC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96003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‏يقتصر تحقيق الأمن الوطني على المؤسسات الحكومية فقط ولا دور للأفراد فيه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938F1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47E9BEC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57BACA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9ACF5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‏تعتبر العناية بالهوية الوطنية والانتماء للوطن من أسس الأمن الوطني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112C9F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62D0D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49C60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3E77D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‏الأمن الوطني جزء مهم من حياة الإنسان ولا يتأثر بتطور المجتمع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8884F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5A54672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3071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6423F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الأمن السيبراني </w:t>
            </w:r>
            <w:r>
              <w:fldChar w:fldCharType="begin"/>
            </w:r>
            <w:r>
              <w:instrText xml:space="preserve"> HYPERLINK "https://t.me/ajtmeat2" </w:instrText>
            </w:r>
            <w:r>
              <w:fldChar w:fldCharType="separate"/>
            </w:r>
            <w:r>
              <w:rPr>
                <w:rStyle w:val="7"/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يحمي الشبكات وأنظمة المعلومات</w:t>
            </w:r>
            <w:r>
              <w:rPr>
                <w:rStyle w:val="7"/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C5C647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1EC1B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057F4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F0D7A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‏تأسست وزارة الداخلية في عام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1350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هـ على يد الملك عبدالعزيز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-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طيب الله ثراه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-.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8D19A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E58C5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F94D7C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1E720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القوات البرية والدفاع الجوي تتبع وزارة الحرس الوطني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2084FA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7184EEB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45E66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A51DD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مكافحة المخدرات تتبع رئاسة أمن الدولة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7696D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7A76BF3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C61EE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9C172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حرس الحدود يحمي الحدود البرية والبحرية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31E6F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B4BEB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91816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1D6A7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الأمن الذاتي حماية الفرد لنفسه وأسرته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8B07BE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036D2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046EC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19D5E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‏الحس الأمني يعني الشعور بالخطر بعد وقوعه بمدة طويلة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2EE49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</w:tr>
      <w:tr w14:paraId="13F683A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7E29B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12F0B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العنصرية القبلية تهدد الوحدة الوطنية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A9DFAB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822D6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248F8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A3184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‏المواطنة تساعد على تحقيق الأمن الذاتي والاستجابة لمتطلبات الأمن الشامل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E7BE73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50CF2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138F6B">
            <w:pPr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16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71EA05">
            <w:pPr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الأمن الوطني إجراءات لحماية الدولة وتحقيق الاستقرار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2B75BF">
            <w:pPr>
              <w:spacing w:after="40"/>
              <w:rPr>
                <w:rFonts w:ascii="Segoe UI Symbol" w:hAnsi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1C277F1B">
      <w:pPr>
        <w:spacing w:after="10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-44450</wp:posOffset>
                </wp:positionH>
                <wp:positionV relativeFrom="paragraph">
                  <wp:posOffset>175260</wp:posOffset>
                </wp:positionV>
                <wp:extent cx="1041400" cy="405130"/>
                <wp:effectExtent l="0" t="0" r="25400" b="13970"/>
                <wp:wrapNone/>
                <wp:docPr id="2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405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D5AE45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-3.5pt;margin-top:13.8pt;height:31.9pt;width:82pt;z-index:251675648;v-text-anchor:middle;mso-width-relative:page;mso-height-relative:page;" fillcolor="#FFFFFF [3201]" filled="t" stroked="t" coordsize="21600,21600" o:gfxdata="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CziaEi1gAAAAgBAAAPAAAAAAAAAAEAIAAAACIAAABkcnMvZG93bnJldi54bWxQSwECFAAU&#10;AAAACACHTuJAyqSw/WUCAADUBAAADgAAAAAAAAABACAAAAAlAQAAZHJzL2Uyb0RvYy54bWxQSwUG&#10;AAAAAAYABgBZAQAA/AU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2BD5AE45">
                      <w:pPr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/>
                          <w:b/>
                          <w:bCs/>
                          <w:sz w:val="26"/>
                          <w:szCs w:val="26"/>
                          <w:rtl/>
                        </w:rPr>
                        <w:t>انتهت 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3243FF48">
      <w:pPr>
        <w:spacing w:after="100"/>
        <w:rPr>
          <w:rFonts w:asciiTheme="majorBidi" w:hAnsiTheme="majorBidi" w:cstheme="majorBidi"/>
          <w:sz w:val="28"/>
          <w:szCs w:val="28"/>
        </w:rPr>
      </w:pPr>
    </w:p>
    <w:p w14:paraId="75A54A24">
      <w:pPr>
        <w:spacing w:after="100"/>
        <w:rPr>
          <w:rFonts w:asciiTheme="majorBidi" w:hAnsiTheme="majorBidi" w:cstheme="majorBidi"/>
          <w:sz w:val="28"/>
          <w:szCs w:val="28"/>
        </w:rPr>
      </w:pPr>
    </w:p>
    <w:p w14:paraId="611A30E0">
      <w:pPr>
        <w:spacing w:after="100"/>
        <w:rPr>
          <w:rFonts w:asciiTheme="majorBidi" w:hAnsiTheme="majorBidi" w:cstheme="majorBidi"/>
          <w:b/>
          <w:bCs/>
          <w:color w:val="EE0000"/>
          <w:sz w:val="42"/>
          <w:szCs w:val="42"/>
        </w:rPr>
      </w:pPr>
      <w:r>
        <w:rPr>
          <w:rFonts w:hint="cs" w:asciiTheme="majorBidi" w:hAnsiTheme="majorBidi"/>
          <w:b/>
          <w:bCs/>
          <w:color w:val="EE0000"/>
          <w:sz w:val="42"/>
          <w:szCs w:val="42"/>
          <w:rtl/>
        </w:rPr>
        <w:t>رابط اختبار الفورمز</w:t>
      </w:r>
    </w:p>
    <w:p w14:paraId="44D1ED7F">
      <w:pPr>
        <w:rPr>
          <w:rFonts w:asciiTheme="majorBidi" w:hAnsiTheme="majorBidi" w:cstheme="majorBidi"/>
          <w:sz w:val="28"/>
          <w:szCs w:val="28"/>
        </w:rPr>
      </w:pPr>
      <w:r>
        <w:fldChar w:fldCharType="begin"/>
      </w:r>
      <w:r>
        <w:instrText xml:space="preserve"> HYPERLINK "https://forms.office.com/Pages/ShareFormPage.aspx?id=DZRkri6E9EC_qGdigAk1c8Mm0nUPK_lAjDYTMHH-3qBUNDhNTjlaNDA0NkszUEZIVkJSQlVJSDlCUy4u&amp;sharetoken=9q3flEqHKBIrUfYZHPxd" </w:instrText>
      </w:r>
      <w:r>
        <w:fldChar w:fldCharType="separate"/>
      </w:r>
      <w:r>
        <w:rPr>
          <w:rStyle w:val="7"/>
          <w:rFonts w:asciiTheme="majorBidi" w:hAnsiTheme="majorBidi" w:cstheme="majorBidi"/>
          <w:sz w:val="28"/>
          <w:szCs w:val="28"/>
        </w:rPr>
        <w:t>https://forms.office.com/Pages/ShareFormPage.aspx?id=DZRkri6E9EC_qGdigAk1c8Mm0nUPK_lAjDYTMHH-3qBUNDhNTjlaNDA0NkszUEZIVkJSQlVJSDlCUy4u&amp;sharetoken=9q3flEqHKBIrUfYZHPxd</w:t>
      </w:r>
      <w:r>
        <w:rPr>
          <w:rStyle w:val="7"/>
          <w:rFonts w:asciiTheme="majorBidi" w:hAnsiTheme="majorBidi" w:cstheme="majorBidi"/>
          <w:sz w:val="28"/>
          <w:szCs w:val="28"/>
        </w:rPr>
        <w:fldChar w:fldCharType="end"/>
      </w:r>
    </w:p>
    <w:p w14:paraId="4490FF19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Style w:val="8"/>
        <w:tblpPr w:leftFromText="180" w:rightFromText="180" w:vertAnchor="page" w:horzAnchor="margin" w:tblpY="316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3546"/>
        <w:gridCol w:w="2889"/>
        <w:gridCol w:w="2785"/>
      </w:tblGrid>
      <w:tr w14:paraId="6DC846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09973362">
            <w:pPr>
              <w:pStyle w:val="15"/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089AED27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3A88ADA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287A101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40CDA8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373DF32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5EA610AF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23DAEA89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right w:val="single" w:color="000000" w:sz="24" w:space="0"/>
            </w:tcBorders>
            <w:vAlign w:val="center"/>
          </w:tcPr>
          <w:p w14:paraId="20643EE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الصف : 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اول م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توسط</w:t>
            </w:r>
          </w:p>
        </w:tc>
      </w:tr>
      <w:tr w14:paraId="4FBEA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8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2CCE3FEF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7F778A4A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28012A40">
            <w:pPr>
              <w:jc w:val="right"/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اختبار الوحدة 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rtl/>
                <w:lang w:val="en-GB"/>
              </w:rPr>
              <w:t>٧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  الفصل 2</w:t>
            </w:r>
            <w:r>
              <w:rPr>
                <w:rFonts w:asciiTheme="majorBidi" w:hAnsiTheme="majorBidi" w:cstheme="majorBidi"/>
                <w:b/>
                <w:bCs/>
                <w:color w:val="EE0000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rtl/>
                <w:lang w:val="en-GB"/>
              </w:rPr>
              <w:t xml:space="preserve"> </w:t>
            </w:r>
          </w:p>
        </w:tc>
      </w:tr>
    </w:tbl>
    <w:p w14:paraId="60E696AA">
      <w:pPr>
        <w:spacing w:after="100"/>
        <w:rPr>
          <w:rFonts w:asciiTheme="majorBidi" w:hAnsiTheme="majorBidi" w:cstheme="majorBidi"/>
          <w:sz w:val="4"/>
          <w:szCs w:val="4"/>
        </w:rPr>
      </w:pPr>
    </w:p>
    <w:p w14:paraId="092EEAC7">
      <w:pPr>
        <w:spacing w:after="40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 الأول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اختر الإجابة الصحيحة فيما يلي  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6"/>
        <w:gridCol w:w="2702"/>
        <w:gridCol w:w="2536"/>
        <w:gridCol w:w="2536"/>
        <w:gridCol w:w="2536"/>
      </w:tblGrid>
      <w:tr w14:paraId="591B1FB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F180CC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sz w:val="34"/>
                <w:szCs w:val="34"/>
              </w:rPr>
              <w:t>1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6E70E4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سبب أهمية أمن المملكة العربية السعودية للعالم</w:t>
            </w:r>
          </w:p>
        </w:tc>
      </w:tr>
      <w:tr w14:paraId="6B76D24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009CA798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D62C3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بسبب عدد سكانها الكبير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6B0415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بسبب مكانتها وموقعها وتأثيرها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88979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بسبب مساحتها الجغرافية فقط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2D85E8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بسبب تنوع تضاريسها</w:t>
            </w:r>
          </w:p>
        </w:tc>
      </w:tr>
      <w:tr w14:paraId="6F1B610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D9BB9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</w:rPr>
              <w:t>2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FFBEF6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أول ما دعا به إبراهيم عليه السلام لمكة المكرمة</w:t>
            </w:r>
          </w:p>
        </w:tc>
      </w:tr>
      <w:tr w14:paraId="2DE2801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086584D6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5CA0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الرزق بالثمرات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8434E0C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الأمن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15F95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نزول المطر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0BC71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كثرة الذرية</w:t>
            </w:r>
          </w:p>
        </w:tc>
      </w:tr>
      <w:tr w14:paraId="7A67F5C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5818E4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4"/>
                <w:szCs w:val="34"/>
              </w:rPr>
              <w:t>3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FBFC14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عدد ركائز الأمن الوطني في المملكة العربية السعودية</w:t>
            </w:r>
          </w:p>
        </w:tc>
      </w:tr>
      <w:tr w14:paraId="432BD83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014C935C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BDEF9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5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ركائز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9D2C0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6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ركائز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AFDCF2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7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ركائز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BBEAD0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8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ركائز</w:t>
            </w:r>
          </w:p>
        </w:tc>
      </w:tr>
      <w:tr w14:paraId="5BE978D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11DD92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4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C6DD0A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المصدر الذي تعتمد عليه المملكة في نظامها وتطبيق الشريعة</w:t>
            </w:r>
          </w:p>
        </w:tc>
      </w:tr>
      <w:tr w14:paraId="2DC6E68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26CEC852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E7CC4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الدساتير الوضعية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59000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 xml:space="preserve">كتاب الله وسنة نبيه محمد 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>ﷺ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2044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القوانين الدولية فقط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2BCF9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العادات والتقاليد القبلية</w:t>
            </w:r>
          </w:p>
        </w:tc>
      </w:tr>
      <w:tr w14:paraId="7E23F51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6EF16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5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D8EE64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دليل عناية الدولة بتطوير الاقتصاد</w:t>
            </w:r>
          </w:p>
        </w:tc>
      </w:tr>
      <w:tr w14:paraId="2C65A45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447F983A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FCD8C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 xml:space="preserve">رؤية المملكة 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>2030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7D63F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تأسيس جامعة الدول العربية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70574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نظام المناطق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D18EF2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عدد السكان</w:t>
            </w:r>
          </w:p>
        </w:tc>
      </w:tr>
      <w:tr w14:paraId="3542FC9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5D9F6D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6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CB9F6E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المفهوم الذي يعني سلامة الفكر من الانحراف</w:t>
            </w:r>
          </w:p>
        </w:tc>
      </w:tr>
      <w:tr w14:paraId="66AE27F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65E16840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6943F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الأمن الاجتماعي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60C646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الأمن الفكري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A3551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الأمن الاقتصادي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03BE7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الأمن البيئي</w:t>
            </w:r>
          </w:p>
        </w:tc>
      </w:tr>
      <w:tr w14:paraId="2890E72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4098BB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7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33021E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الجهة التي تقدم برامج الإقراض الميسر لدعم الأمن الاقتصادي</w:t>
            </w:r>
          </w:p>
        </w:tc>
      </w:tr>
      <w:tr w14:paraId="627C6B4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5A003C93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20ADD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الهيئة الوطنية للأمن السيبراني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B9F42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وزارة الداخلية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D8A7AD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بنك التنمية الاجتماعية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A58F6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الهيئة السعودية للملكية الفكرية</w:t>
            </w:r>
          </w:p>
        </w:tc>
      </w:tr>
      <w:tr w14:paraId="6591ECE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2BF6A7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8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A2548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برنامج من برامج رؤية المملكة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 xml:space="preserve">2030 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يسهم في تحقيق الأمن الاجتماعي</w:t>
            </w:r>
          </w:p>
        </w:tc>
      </w:tr>
      <w:tr w14:paraId="4CD06D5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2A3936CD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F81FC0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برنامج جودة الحياة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E6FB5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برنامج الإسكان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4421E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برنامج تطوير الصناعة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D6503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برنامج خدمة ضيوف الرحمن</w:t>
            </w:r>
          </w:p>
        </w:tc>
      </w:tr>
      <w:tr w14:paraId="1412CEF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FFCF2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9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197B54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الجهة المختصة بالأمن السيبراني في المملكة</w:t>
            </w:r>
          </w:p>
        </w:tc>
      </w:tr>
      <w:tr w14:paraId="14C6868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3099E571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03FD7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وزارة الاتصالات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206B4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مدينة الملك عبدالعزيز للعلوم والتقنية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C0EFA5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الهيئة الوطنية للأمن السيبراني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B646C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أمن الطرق</w:t>
            </w:r>
          </w:p>
        </w:tc>
      </w:tr>
      <w:tr w14:paraId="48D5A3A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24C0E4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10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08B35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الحد الأعلى لعقوبة السجن في نظام مكافحة الجرائم المعلوماتية</w:t>
            </w:r>
          </w:p>
        </w:tc>
      </w:tr>
      <w:tr w14:paraId="6CB40B3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46F4A964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134C1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سنة واحدة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5B5512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5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سنوات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DB3BEC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10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سنوات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96C94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20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سنة</w:t>
            </w:r>
          </w:p>
        </w:tc>
      </w:tr>
      <w:tr w14:paraId="361CF58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E60AB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11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26F625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لجهة المسؤولة عن حماية المواطنين والممتلكات من الحريق والكوارث</w:t>
            </w:r>
          </w:p>
        </w:tc>
      </w:tr>
      <w:tr w14:paraId="51B11FF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100520C8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C7441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المديرية العامة للجوازات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8CF3DD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المديرية العامة للدفاع المدني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742B4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المديرية العامة لحرس الحدود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ACC29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قوات أمن المنشآت</w:t>
            </w:r>
          </w:p>
        </w:tc>
      </w:tr>
    </w:tbl>
    <w:p w14:paraId="1324717F"/>
    <w:p w14:paraId="7822C709"/>
    <w:p w14:paraId="0143D2EA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تم التحميل من موقع حلول كتبي</w:t>
      </w:r>
    </w:p>
    <w:p w14:paraId="693AA36C"/>
    <w:tbl>
      <w:tblPr>
        <w:tblStyle w:val="3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16"/>
        <w:gridCol w:w="2702"/>
        <w:gridCol w:w="2536"/>
        <w:gridCol w:w="2536"/>
        <w:gridCol w:w="2536"/>
      </w:tblGrid>
      <w:tr w14:paraId="30A6010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9C4985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12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BBD1A4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الجهاز الأمني المسؤول عن مكافحة الإرهاب وإنقاذ المخطوفين</w:t>
            </w:r>
          </w:p>
        </w:tc>
      </w:tr>
      <w:tr w14:paraId="5245ECF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6B81CD84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B643B3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قوات الطوارئ الخاصة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45028E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المديرية العامة للمباحث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3D2D8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طيران الأمن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7B20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القوات الخاصة للأمن البيئي</w:t>
            </w:r>
          </w:p>
        </w:tc>
      </w:tr>
      <w:tr w14:paraId="4F8ED82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A1B16D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13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92084A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المقصود بالحس الأمني</w:t>
            </w:r>
          </w:p>
        </w:tc>
      </w:tr>
      <w:tr w14:paraId="18BD402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360670C9">
            <w:pPr>
              <w:rPr>
                <w:rFonts w:asciiTheme="majorBidi" w:hAnsiTheme="majorBidi" w:cstheme="majorBidi"/>
                <w:sz w:val="34"/>
                <w:szCs w:val="34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21A018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الشعور بالخطر بعد وقوعه والندم عليه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0780BA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الشعور بالخطر قبل وقوعه والتعرف على الأشياء التي تضر بالأمن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E2286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تجاهل الأشياء المشبوهة والابتعاد عنها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34C02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الاعتماد الكلي على رجال الأمن في اكتشاف الجرائم</w:t>
            </w:r>
          </w:p>
        </w:tc>
      </w:tr>
      <w:tr w14:paraId="0BA4E37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244A0">
            <w:pPr>
              <w:spacing w:after="40"/>
              <w:rPr>
                <w:rFonts w:asciiTheme="majorBidi" w:hAnsiTheme="majorBidi" w:cstheme="majorBidi"/>
                <w:sz w:val="34"/>
                <w:szCs w:val="34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4"/>
                <w:szCs w:val="34"/>
              </w:rPr>
              <w:t>14</w:t>
            </w:r>
          </w:p>
        </w:tc>
        <w:tc>
          <w:tcPr>
            <w:tcW w:w="10123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21F73A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‏يعد المواطن هو رجل الأمن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:</w:t>
            </w:r>
          </w:p>
        </w:tc>
      </w:tr>
      <w:tr w14:paraId="77350CC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03" w:type="dxa"/>
            <w:vMerge w:val="continue"/>
          </w:tcPr>
          <w:p w14:paraId="4FB69070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653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00B78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الثاني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54CFA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الأخير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AE8046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الأول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7BD20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الوحيد</w:t>
            </w:r>
          </w:p>
        </w:tc>
      </w:tr>
    </w:tbl>
    <w:p w14:paraId="49388EB4">
      <w:pPr>
        <w:rPr>
          <w:sz w:val="2"/>
          <w:szCs w:val="2"/>
        </w:rPr>
      </w:pPr>
    </w:p>
    <w:p w14:paraId="19C769D5">
      <w:pPr>
        <w:spacing w:after="40"/>
        <w:rPr>
          <w:rFonts w:asciiTheme="majorBidi" w:hAnsiTheme="majorBidi" w:cstheme="majorBidi"/>
          <w:sz w:val="32"/>
          <w:szCs w:val="32"/>
        </w:rPr>
      </w:pP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ضع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وإشارة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×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5000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3"/>
        <w:gridCol w:w="9373"/>
        <w:gridCol w:w="860"/>
      </w:tblGrid>
      <w:tr w14:paraId="695EAFD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33CD1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4F0A5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‏يقتصر مفهوم الأمن الوطني على الجانب الداخلي فقط ولا يشمل التهديدات الخارجية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4BE360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62AAC8C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8BCBE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19403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‏كانت الحالة الأمنية قبل توحيد المملكة تتسم بتعدد السلطات وانتشار السلب والنهب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C26BB4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1362C7F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E58C2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3F8D4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‏الأمن هو حاجة إنسانية أساسية لا يمكن للعنصر البشري أن يعيش من دونها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1C1BC9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4283D4A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9CF47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5B4E7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‏يقتصر تحقيق الأمن الوطني </w:t>
            </w:r>
            <w:r>
              <w:fldChar w:fldCharType="begin"/>
            </w:r>
            <w:r>
              <w:instrText xml:space="preserve"> HYPERLINK "https://t.me/madty7t" </w:instrText>
            </w:r>
            <w:r>
              <w:fldChar w:fldCharType="separate"/>
            </w:r>
            <w:r>
              <w:rPr>
                <w:rStyle w:val="7"/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على المؤسسات الحكومية فقط ولا دور للأفراد فيه</w:t>
            </w:r>
            <w:r>
              <w:rPr>
                <w:rStyle w:val="7"/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DF531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2FA4FBA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82CE9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3C0CE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‏تعتبر العناية بالهوية الوطنية والانتماء للوطن من أسس الأمن الوطني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C7236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1D07153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57377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F6DAF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‏الأمن الوطني جزء مهم من حياة الإنسان ولا يتأثر بتطور المجتمع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3B2BA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0FCCE94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3C5AD9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A0F55C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الأمن السيبراني يحمي الشبكات وأنظمة المعلومات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F1A828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2D01D22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1E7EC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F3137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‏تأسست وزارة الداخلية في عام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1350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هـ على يد الملك عبدالعزيز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 xml:space="preserve"> -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طيب الله ثراه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-.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3E1D9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1069DA1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E88AD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2273E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القوات البرية والدفاع الجوي تتبع وزارة الحرس الوطني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C5480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5E71EF0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7E157A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EBDE8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مكافحة المخدرات تتبع رئاسة أمن الدولة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C4EAD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04FE346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3EADC5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13F3C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حرس الحدود يحمي الحدود البرية والبحرية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7C3B5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6D79CCA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2E2B0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5F89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الأمن الذاتي حماية الفرد لنفسه وأسرته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8FCB5E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3E96B65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AD3E7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541672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‏الحس الأمني يعني الشعور بالخطر بعد وقوعه بمدة طويلة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1FA8A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E74C3C"/>
                <w:sz w:val="28"/>
                <w:szCs w:val="28"/>
              </w:rPr>
              <w:t>✗</w:t>
            </w:r>
          </w:p>
        </w:tc>
      </w:tr>
      <w:tr w14:paraId="2A6A718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DDD1A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6C0569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العنصرية القبلية تهدد الوحدة الوطنية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C6F323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4D285C3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927D3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DAAF2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‏المواطنة تساعد على تحقيق الأمن الذاتي والاستجابة لمتطلبات الأمن الشامل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7D3A0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1D061C3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656D03">
            <w:pPr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16</w:t>
            </w:r>
          </w:p>
        </w:tc>
        <w:tc>
          <w:tcPr>
            <w:tcW w:w="922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13E22E">
            <w:pPr>
              <w:spacing w:after="40"/>
              <w:rPr>
                <w:rFonts w:asciiTheme="majorBidi" w:hAnsiTheme="majorBidi" w:cstheme="majorBidi"/>
                <w:b/>
                <w:bCs/>
                <w:color w:val="000000" w:themeColor="text1"/>
                <w:sz w:val="32"/>
                <w:szCs w:val="3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الأمن الوطني إجراءات لحماية الدولة وتحقيق الاستقرار</w:t>
            </w:r>
          </w:p>
        </w:tc>
        <w:tc>
          <w:tcPr>
            <w:tcW w:w="84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BD8F39A">
            <w:pPr>
              <w:spacing w:after="40"/>
              <w:rPr>
                <w:rFonts w:ascii="Segoe UI Symbol" w:hAnsi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</w:tbl>
    <w:p w14:paraId="0E74FF1D">
      <w:pPr>
        <w:spacing w:after="10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144780</wp:posOffset>
                </wp:positionH>
                <wp:positionV relativeFrom="paragraph">
                  <wp:posOffset>255905</wp:posOffset>
                </wp:positionV>
                <wp:extent cx="1041400" cy="405130"/>
                <wp:effectExtent l="0" t="0" r="25400" b="13970"/>
                <wp:wrapNone/>
                <wp:docPr id="858030205" name="مستطيل 858030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41400" cy="40513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E17E89">
                            <w:pPr>
                              <w:rPr>
                                <w:rFonts w:asciiTheme="majorBidi" w:hAnsiTheme="majorBidi" w:cstheme="majorBidi"/>
                              </w:rPr>
                            </w:pPr>
                            <w:r>
                              <w:rPr>
                                <w:rFonts w:asciiTheme="majorBidi" w:hAnsiTheme="majorBidi"/>
                                <w:b/>
                                <w:bCs/>
                                <w:sz w:val="26"/>
                                <w:szCs w:val="26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858030205" o:spid="_x0000_s1026" o:spt="1" style="position:absolute;left:0pt;margin-left:11.4pt;margin-top:20.15pt;height:31.9pt;width:82pt;z-index:251676672;v-text-anchor:middle;mso-width-relative:page;mso-height-relative:page;" fillcolor="#FFFFFF [3201]" filled="t" stroked="t" coordsize="21600,21600" o:gfxdata="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2T2G+tcAAAAJAQAADwAAAAAAAAABACAAAAAiAAAAZHJzL2Rvd25yZXYu&#10;eG1sUEsBAhQAFAAAAAgAh07iQOG5+lZuAgAA5AQAAA4AAAAAAAAAAQAgAAAAJgEAAGRycy9lMm9E&#10;b2MueG1sUEsFBgAAAAAGAAYAWQEAAAYGAAAAAA=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CE17E89">
                      <w:pPr>
                        <w:rPr>
                          <w:rFonts w:asciiTheme="majorBidi" w:hAnsiTheme="majorBidi" w:cstheme="majorBidi"/>
                        </w:rPr>
                      </w:pPr>
                      <w:r>
                        <w:rPr>
                          <w:rFonts w:asciiTheme="majorBidi" w:hAnsiTheme="majorBidi"/>
                          <w:b/>
                          <w:bCs/>
                          <w:sz w:val="26"/>
                          <w:szCs w:val="26"/>
                          <w:rtl/>
                        </w:rPr>
                        <w:t>انتهت 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396BB78E">
      <w:pPr>
        <w:spacing w:after="100"/>
        <w:rPr>
          <w:rFonts w:asciiTheme="majorBidi" w:hAnsiTheme="majorBidi" w:cstheme="majorBidi"/>
          <w:sz w:val="28"/>
          <w:szCs w:val="28"/>
        </w:rPr>
      </w:pPr>
    </w:p>
    <w:p w14:paraId="746D8904">
      <w:pPr>
        <w:spacing w:after="100"/>
        <w:rPr>
          <w:rFonts w:asciiTheme="majorBidi" w:hAnsiTheme="majorBidi" w:cstheme="majorBidi"/>
          <w:b/>
          <w:bCs/>
          <w:color w:val="EE0000"/>
          <w:sz w:val="42"/>
          <w:szCs w:val="42"/>
        </w:rPr>
      </w:pPr>
      <w:r>
        <w:rPr>
          <w:rFonts w:hint="cs" w:asciiTheme="majorBidi" w:hAnsiTheme="majorBidi"/>
          <w:b/>
          <w:bCs/>
          <w:color w:val="EE0000"/>
          <w:sz w:val="42"/>
          <w:szCs w:val="42"/>
          <w:rtl/>
        </w:rPr>
        <w:t>رابط اختبار الفورمز</w:t>
      </w:r>
    </w:p>
    <w:p w14:paraId="292E54C4">
      <w:pPr>
        <w:rPr>
          <w:rFonts w:asciiTheme="majorBidi" w:hAnsiTheme="majorBidi" w:cstheme="majorBidi"/>
          <w:sz w:val="28"/>
          <w:szCs w:val="28"/>
        </w:rPr>
      </w:pPr>
      <w:r>
        <w:fldChar w:fldCharType="begin"/>
      </w:r>
      <w:r>
        <w:instrText xml:space="preserve"> HYPERLINK "https://forms.office.com/Pages/ShareFormPage.aspx?id=DZRkri6E9EC_qGdigAk1c8Mm0nUPK_lAjDYTMHH-3qBUNDhNTjlaNDA0NkszUEZIVkJSQlVJSDlCUy4u&amp;sharetoken=9q3flEqHKBIrUfYZHPxd" </w:instrText>
      </w:r>
      <w:r>
        <w:fldChar w:fldCharType="separate"/>
      </w:r>
      <w:r>
        <w:rPr>
          <w:rStyle w:val="7"/>
          <w:rFonts w:asciiTheme="majorBidi" w:hAnsiTheme="majorBidi" w:cstheme="majorBidi"/>
          <w:sz w:val="28"/>
          <w:szCs w:val="28"/>
        </w:rPr>
        <w:t>https://forms.office.com/Pages/ShareFormPage.aspx?id=DZRkri6E9EC_qGdigAk1c8Mm0nUPK_lAjDYTMHH-3qBUNDhNTjlaNDA0NkszUEZIVkJSQlVJSDlCUy4u&amp;sharetoken=9q3flEqHKBIrUfYZHPxd</w:t>
      </w:r>
      <w:r>
        <w:rPr>
          <w:rStyle w:val="7"/>
          <w:rFonts w:asciiTheme="majorBidi" w:hAnsiTheme="majorBidi" w:cstheme="majorBidi"/>
          <w:sz w:val="28"/>
          <w:szCs w:val="28"/>
        </w:rPr>
        <w:fldChar w:fldCharType="end"/>
      </w:r>
    </w:p>
    <w:p w14:paraId="7176B5D9">
      <w:pPr>
        <w:jc w:val="both"/>
        <w:rPr>
          <w:rFonts w:asciiTheme="majorBidi" w:hAnsiTheme="majorBidi" w:cstheme="majorBidi"/>
          <w:sz w:val="28"/>
          <w:szCs w:val="28"/>
        </w:rPr>
        <w:sectPr>
          <w:pgSz w:w="11906" w:h="16838"/>
          <w:pgMar w:top="500" w:right="500" w:bottom="600" w:left="500" w:header="708" w:footer="708" w:gutter="0"/>
          <w:cols w:space="720" w:num="1"/>
          <w:docGrid w:linePitch="360" w:charSpace="0"/>
        </w:sectPr>
      </w:pPr>
    </w:p>
    <w:tbl>
      <w:tblPr>
        <w:tblStyle w:val="8"/>
        <w:tblpPr w:leftFromText="180" w:rightFromText="180" w:vertAnchor="page" w:horzAnchor="margin" w:tblpY="316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3546"/>
        <w:gridCol w:w="2889"/>
        <w:gridCol w:w="2785"/>
      </w:tblGrid>
      <w:tr w14:paraId="2B873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722B2D15">
            <w:pPr>
              <w:pStyle w:val="15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7D6D6401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68A2716C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3AE62E3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4A3631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7E861995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79906342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333CDE07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right w:val="single" w:color="000000" w:sz="24" w:space="0"/>
            </w:tcBorders>
            <w:vAlign w:val="center"/>
          </w:tcPr>
          <w:p w14:paraId="411E808B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الصف : الأول متوسط</w:t>
            </w:r>
          </w:p>
        </w:tc>
      </w:tr>
      <w:tr w14:paraId="333A98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8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1C1DC519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3D1F097A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6ABB6C67">
            <w:pPr>
              <w:jc w:val="right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 xml:space="preserve">اختبار الوحدة 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>٨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 xml:space="preserve">  الفصل 2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 xml:space="preserve"> </w:t>
            </w:r>
          </w:p>
        </w:tc>
      </w:tr>
    </w:tbl>
    <w:p w14:paraId="69F9C569">
      <w:pPr>
        <w:spacing w:after="100"/>
        <w:jc w:val="both"/>
        <w:rPr>
          <w:rFonts w:asciiTheme="majorBidi" w:hAnsiTheme="majorBidi" w:cstheme="majorBidi"/>
          <w:sz w:val="2"/>
          <w:szCs w:val="2"/>
        </w:rPr>
      </w:pPr>
    </w:p>
    <w:p w14:paraId="2E173599">
      <w:pPr>
        <w:spacing w:after="40"/>
        <w:rPr>
          <w:rFonts w:asciiTheme="majorBidi" w:hAnsiTheme="majorBidi" w:cstheme="majorBidi"/>
          <w:sz w:val="2"/>
          <w:szCs w:val="2"/>
        </w:rPr>
      </w:pPr>
    </w:p>
    <w:p w14:paraId="4B6FEA00">
      <w:pPr>
        <w:spacing w:after="4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 الأول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اختر الإجابة الصحيحة فيما يلي  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9"/>
        <w:gridCol w:w="2639"/>
        <w:gridCol w:w="2536"/>
        <w:gridCol w:w="2536"/>
        <w:gridCol w:w="2536"/>
      </w:tblGrid>
      <w:tr w14:paraId="1BEE936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70DD6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7EAF61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معنى الموضوعية في الحوار</w:t>
            </w:r>
          </w:p>
        </w:tc>
      </w:tr>
      <w:tr w14:paraId="63E0486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2A99130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7CF4F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الانتصار للنفس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CEDC1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أن تكون الحقيقة هي الهدف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DDF37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استخدام الصوت العالي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D2BE6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سرد القصص والأمثال</w:t>
            </w:r>
          </w:p>
        </w:tc>
      </w:tr>
      <w:tr w14:paraId="01090A1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461AA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278D82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‏الأسلوب الحواري الذي يعتمد على طرح الأسئلة هو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:</w:t>
            </w:r>
          </w:p>
        </w:tc>
      </w:tr>
      <w:tr w14:paraId="4AF7EFA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52D4D77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5BCD0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الأسلوب الوصفي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D532B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الأسلوب الاستنتاجي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07D15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الأسلوب الاستفهامي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AF743F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الأسلوب السردي</w:t>
            </w:r>
          </w:p>
        </w:tc>
      </w:tr>
      <w:tr w14:paraId="45C39CC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4B233C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79767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البدء بالأصول ثم الفروع في الحوار يدل على</w:t>
            </w:r>
          </w:p>
        </w:tc>
      </w:tr>
      <w:tr w14:paraId="08016F4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7C61A84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81718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الصدق والدليل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5EE0C4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التدرج والبدء بالأهم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59183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الموضوعية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D03DB5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الوضوح</w:t>
            </w:r>
          </w:p>
        </w:tc>
      </w:tr>
      <w:tr w14:paraId="0378DA7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16706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9E3CE9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من أخلاق الحوار</w:t>
            </w:r>
          </w:p>
        </w:tc>
      </w:tr>
      <w:tr w14:paraId="2ACE15E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4E619A69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6D9B2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التعصب للرأي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E67F1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رفع الصوت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A741B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إصدار الأحكام المسبقة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91F76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حسن الاستماع</w:t>
            </w:r>
          </w:p>
        </w:tc>
      </w:tr>
      <w:tr w14:paraId="6CD66F4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2AD16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8B1174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عدد أركان الحوار الرئيسة</w:t>
            </w:r>
          </w:p>
        </w:tc>
      </w:tr>
      <w:tr w14:paraId="0850C71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7978065A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98ABC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ركن واحد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0389C0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ركنان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AC8600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ثلاثة أركان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186E6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أربعة أركان</w:t>
            </w:r>
          </w:p>
        </w:tc>
      </w:tr>
      <w:tr w14:paraId="4804078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F30E2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073DD7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من أسس نجاح الحوار</w:t>
            </w:r>
          </w:p>
        </w:tc>
      </w:tr>
      <w:tr w14:paraId="31D181D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5DA0C191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2ED27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التعصب للرأي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4DADB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رفع الصوت عالياً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0E616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التحديد الواضح للموضوع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3BBAC6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مقاطعة المتحدث</w:t>
            </w:r>
          </w:p>
        </w:tc>
      </w:tr>
      <w:tr w14:paraId="467DAF6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D6E3B0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8DBE21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عبارة مناسبة ومهذبة في الحوار</w:t>
            </w:r>
          </w:p>
        </w:tc>
      </w:tr>
      <w:tr w14:paraId="1B45FA1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5EBEBF7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6C4D34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كلامك غير صحيح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EB60A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أنت مخطئ تماماً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E8CB0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يبدو لي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C1A0E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لا أوافقك أبداً</w:t>
            </w:r>
          </w:p>
        </w:tc>
      </w:tr>
      <w:tr w14:paraId="16D097C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98CF3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F53A43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الحوار الذي يجري بين أبناء الوطن لمناقشة قضايا الوطن</w:t>
            </w:r>
          </w:p>
        </w:tc>
      </w:tr>
      <w:tr w14:paraId="3C0F162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5B5B31B6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8F087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التربوي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44353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الوطني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BA481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التلقائي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A6D3EC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الرياضي</w:t>
            </w:r>
          </w:p>
        </w:tc>
      </w:tr>
      <w:tr w14:paraId="37C21F4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9D12A7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857B4D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‏أنشئ مركز الملك عبدالعزيز للتواصل الحضاري في عام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:</w:t>
            </w:r>
          </w:p>
        </w:tc>
      </w:tr>
      <w:tr w14:paraId="7F7689F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2D36F25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FAA2C8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١٤٢٠هـ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43A39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١٤٢٤هـ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E74532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١٤٣٠هـ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156869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١٤٣٥هـ</w:t>
            </w:r>
          </w:p>
        </w:tc>
      </w:tr>
      <w:tr w14:paraId="3EEBBE4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1971E7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D78D0B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/>
                <w:b/>
                <w:bCs/>
                <w:sz w:val="32"/>
                <w:szCs w:val="32"/>
                <w:rtl/>
              </w:rPr>
              <w:t>ب</w:t>
            </w: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رنامج من برامج مركز الملك عبدالعزيز للتواصل الحضاري لتدريب الشباب على التطوع</w:t>
            </w:r>
          </w:p>
        </w:tc>
      </w:tr>
      <w:tr w14:paraId="37342E7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74EF2E79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D6D28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تلاحم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A57D84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بيادر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710844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سفير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AEFD32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تمكين</w:t>
            </w:r>
          </w:p>
        </w:tc>
      </w:tr>
      <w:tr w14:paraId="2E2CE68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7E894F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0A828A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النقاشات اليومية بين الناس تعد من أنواع</w:t>
            </w:r>
          </w:p>
        </w:tc>
      </w:tr>
      <w:tr w14:paraId="54F360B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0B94FB6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7C510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الوطني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3DCB3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التربوي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EA8F97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التلقائي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77C5F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الحوار الرياضي</w:t>
            </w:r>
          </w:p>
        </w:tc>
      </w:tr>
      <w:tr w14:paraId="715C6DA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D306C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5B8E60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‏من أهداف الحوار الوطني تعزيز القيم الإسلامية المبنية على</w:t>
            </w:r>
            <w:r>
              <w:rPr>
                <w:rFonts w:asciiTheme="majorBidi" w:hAnsiTheme="majorBidi" w:cstheme="majorBidi"/>
                <w:b/>
                <w:bCs/>
                <w:sz w:val="32"/>
                <w:szCs w:val="32"/>
              </w:rPr>
              <w:t>:</w:t>
            </w:r>
          </w:p>
        </w:tc>
      </w:tr>
      <w:tr w14:paraId="57AE64C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01E8AAB2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5E9132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الوسطية والاعتدال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90AA9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الغلو والتشدد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EE4C02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الانغلاق الفكري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9E6D60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التنافس السلبي</w:t>
            </w:r>
          </w:p>
        </w:tc>
      </w:tr>
      <w:tr w14:paraId="5F488A3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85DC92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0FB2F0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السمة الغالبة على الحوار الناجح</w:t>
            </w:r>
          </w:p>
        </w:tc>
      </w:tr>
      <w:tr w14:paraId="665C373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7CEB5C48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404378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التعصب للرأي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69427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رفع الصوت والصراخ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78A0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الهدوء والبعد عن الخصومة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CE7DED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السرعة في الرد دون تفكير</w:t>
            </w:r>
          </w:p>
        </w:tc>
      </w:tr>
      <w:tr w14:paraId="064C10D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BF2ED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374E39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sz w:val="32"/>
                <w:szCs w:val="32"/>
                <w:rtl/>
              </w:rPr>
              <w:t>الحوار وسيلة مهمة من وسائل</w:t>
            </w:r>
          </w:p>
        </w:tc>
      </w:tr>
      <w:tr w14:paraId="68D082E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2F2FD58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91FCE2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الانعزال عن المجتمع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34586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التواصل الاجتماعي والمعرفي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731388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فرض السيطرة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5227E0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sz w:val="28"/>
                <w:szCs w:val="28"/>
                <w:rtl/>
              </w:rPr>
              <w:t>التنافس غير الشريف</w:t>
            </w:r>
          </w:p>
        </w:tc>
      </w:tr>
    </w:tbl>
    <w:p w14:paraId="2239EF05">
      <w:pPr>
        <w:rPr>
          <w:sz w:val="2"/>
          <w:szCs w:val="2"/>
        </w:rPr>
      </w:pPr>
    </w:p>
    <w:p w14:paraId="23936145">
      <w:pPr>
        <w:spacing w:after="40"/>
        <w:rPr>
          <w:rFonts w:asciiTheme="majorBidi" w:hAnsiTheme="majorBidi" w:cstheme="majorBidi"/>
          <w:sz w:val="38"/>
          <w:szCs w:val="38"/>
        </w:rPr>
      </w:pP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ضع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وإشارة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×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5000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3"/>
        <w:gridCol w:w="9511"/>
        <w:gridCol w:w="722"/>
      </w:tblGrid>
      <w:tr w14:paraId="35E7BBC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074E5C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56056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‏رفع الصوت في أثناء الحوار وسيلة فعالة لإقناع الآخرين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19FC10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58AF68C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61B32C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770D2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‏الأسلوب الوصفي في الحوار يقوم على عرض القضية لإثارة الانتباه وترك الاستنتاج للطرف الآخر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4142DF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4513C38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54BA8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845AA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‏حسن التعبير وجودة العرض من عوامل نجاح الحوار ويسمى ذلك بالوضوح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97A14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59973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06FC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0DE4F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‏ليس من الضروري أن يعتمد المحاور الناجح على الأدلة والبراهين المقنعة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14A062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47A7AC4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30BA52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CB802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‏يتكون الحوار من ركنين أساسيين هما طرفا الحوار وموضوع الحوار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00B189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808B9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894C5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42FEB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‏من مميزات الحوار الجيد أنه يبدأ بطرف واحد فقط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3CE5D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1ECF60C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D79115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A90B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‏تحديد الهدف من </w:t>
            </w:r>
            <w:r>
              <w:fldChar w:fldCharType="begin"/>
            </w:r>
            <w:r>
              <w:instrText xml:space="preserve"> HYPERLINK "https://www.madty.net/fd2/sf07/" </w:instrText>
            </w:r>
            <w:r>
              <w:fldChar w:fldCharType="separate"/>
            </w:r>
            <w:r>
              <w:rPr>
                <w:rStyle w:val="7"/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t>الحوار يعد من الأسس التي تساعد على نجاحه</w:t>
            </w:r>
            <w:r>
              <w:rPr>
                <w:rStyle w:val="7"/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u w:val="none"/>
                <w:rtl/>
                <w14:textFill>
                  <w14:solidFill>
                    <w14:schemeClr w14:val="tx1"/>
                  </w14:solidFill>
                </w14:textFill>
              </w:rPr>
              <w:fldChar w:fldCharType="end"/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CADB397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5A7C08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C1741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9035A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‏ترك الاحترام والتقدير أثناء الحوار يؤدي إلى إلغاء الطرف الآخر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3664B1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8D743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85502D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05BCED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‏الحوار التربوي يجري بين المهتمين بالشأن الرياضي ومحبي الأندية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1A35C5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5ACDBFE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AF93C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C43B0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‏يهدف الحوار الوطني إلى تصحيح المواقف السلبية ومعالجة الأخطاء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19C600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D82C91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47A27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131574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‏برنامج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سفير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مخصص للحوار الحضاري مع شباب من دول أخرى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EDE54E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5D940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D6A26F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C65ABD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‏برنامج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حواركم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يهدف لتعزيز قيم الوحدة الوطنية ومواجهة التطرف عبر لقاءات للشباب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7F5146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135B846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F04300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EB3367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‏الحوار هو مفهوم حديث لم تعرفه البشرية إلا في العصور المتأخرة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C3D365E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69E8560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F3052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E18DF8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‏يتضمن التواصل والحوار مع الآخرين التواصل اللفظي وغير اللفظي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438F96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F3AF29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138C04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35420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‏الحوار هو غاية في حد ذاته وليس وسيلة للوصول إلى الحقيقة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33D9E5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</w:p>
        </w:tc>
      </w:tr>
      <w:tr w14:paraId="0F0BF62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37A7BBB">
            <w:pPr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16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E970BB">
            <w:pPr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من فوائد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الحوار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تعديل الأفكار غير الصحيحة وتقويمها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966775">
            <w:pPr>
              <w:spacing w:after="40"/>
              <w:rPr>
                <w:rFonts w:ascii="Segoe UI Symbol" w:hAnsi="Segoe UI Symbol" w:cs="Segoe UI Symbol"/>
                <w:b/>
                <w:bCs/>
                <w:color w:val="FF0000"/>
                <w:sz w:val="28"/>
                <w:szCs w:val="28"/>
              </w:rPr>
            </w:pPr>
          </w:p>
        </w:tc>
      </w:tr>
    </w:tbl>
    <w:p w14:paraId="58F01428">
      <w:pPr>
        <w:spacing w:after="100"/>
        <w:rPr>
          <w:rFonts w:asciiTheme="majorBidi" w:hAnsiTheme="majorBidi" w:cstheme="majorBidi"/>
          <w:sz w:val="28"/>
          <w:szCs w:val="28"/>
        </w:rPr>
      </w:pPr>
    </w:p>
    <w:p w14:paraId="0D422D62">
      <w:pPr>
        <w:spacing w:after="10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43815</wp:posOffset>
                </wp:positionV>
                <wp:extent cx="1343660" cy="553085"/>
                <wp:effectExtent l="0" t="0" r="28575" b="18415"/>
                <wp:wrapNone/>
                <wp:docPr id="450933620" name="مستطيل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378" cy="5531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799247">
                            <w:r>
                              <w:rPr>
                                <w:rFonts w:asciiTheme="majorBidi" w:hAnsi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2" o:spid="_x0000_s1026" o:spt="1" style="position:absolute;left:0pt;margin-left:39.85pt;margin-top:3.45pt;height:43.55pt;width:105.8pt;z-index:251677696;v-text-anchor:middle;mso-width-relative:page;mso-height-relative:page;" fillcolor="#FFFFFF [3201]" filled="t" stroked="t" coordsize="21600,21600" o:gfxdata="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M44yzjWAAAABwEAAA8AAAAAAAAAAQAgAAAAIgAAAGRycy9kb3ducmV2Lnht&#10;bFBLAQIUABQAAAAIAIdO4kAWcUnrbQIAANwEAAAOAAAAAAAAAAEAIAAAACUBAABkcnMvZTJvRG9j&#10;LnhtbFBLBQYAAAAABgAGAFkBAAAEBgAAAAA=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57799247">
                      <w:r>
                        <w:rPr>
                          <w:rFonts w:asciiTheme="majorBidi" w:hAnsi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3ED3BCD4">
      <w:pPr>
        <w:rPr>
          <w:rFonts w:asciiTheme="majorBidi" w:hAnsiTheme="majorBidi" w:cstheme="majorBidi"/>
          <w:sz w:val="28"/>
          <w:szCs w:val="28"/>
        </w:rPr>
      </w:pPr>
    </w:p>
    <w:p w14:paraId="5BFFDBA5">
      <w:pPr>
        <w:rPr>
          <w:rFonts w:asciiTheme="majorBidi" w:hAnsiTheme="majorBidi" w:cstheme="majorBidi"/>
          <w:sz w:val="28"/>
          <w:szCs w:val="28"/>
        </w:rPr>
      </w:pPr>
    </w:p>
    <w:p w14:paraId="019A1F7D">
      <w:pPr>
        <w:rPr>
          <w:rFonts w:asciiTheme="majorBidi" w:hAnsiTheme="majorBidi" w:cstheme="majorBidi"/>
          <w:sz w:val="28"/>
          <w:szCs w:val="28"/>
        </w:rPr>
      </w:pPr>
    </w:p>
    <w:p w14:paraId="10B6AA06">
      <w:pPr>
        <w:rPr>
          <w:rFonts w:asciiTheme="majorBidi" w:hAnsiTheme="majorBidi" w:cstheme="majorBidi"/>
          <w:sz w:val="28"/>
          <w:szCs w:val="28"/>
        </w:rPr>
      </w:pPr>
    </w:p>
    <w:p w14:paraId="4AA550B7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hint="cs" w:asciiTheme="majorBidi" w:hAnsiTheme="majorBidi"/>
          <w:b/>
          <w:bCs/>
          <w:color w:val="EE0000"/>
          <w:sz w:val="52"/>
          <w:szCs w:val="52"/>
          <w:rtl/>
        </w:rPr>
        <w:t>رابط اختبار الفورمز</w:t>
      </w:r>
    </w:p>
    <w:p w14:paraId="43166C16">
      <w:pPr>
        <w:rPr>
          <w:rFonts w:asciiTheme="majorBidi" w:hAnsiTheme="majorBidi" w:cstheme="majorBidi"/>
          <w:sz w:val="28"/>
          <w:szCs w:val="28"/>
        </w:rPr>
      </w:pPr>
    </w:p>
    <w:p w14:paraId="4E3D63EE">
      <w:pPr>
        <w:rPr>
          <w:rFonts w:asciiTheme="majorBidi" w:hAnsiTheme="majorBidi" w:cstheme="majorBidi"/>
          <w:sz w:val="28"/>
          <w:szCs w:val="28"/>
        </w:rPr>
      </w:pPr>
      <w:r>
        <w:fldChar w:fldCharType="begin"/>
      </w:r>
      <w:r>
        <w:instrText xml:space="preserve"> HYPERLINK "https://forms.office.com/Pages/ShareFormPage.aspx?id=DZRkri6E9EC_qGdigAk1c8Mm0nUPK_lAjDYTMHH-3qBUODFIMkpWUEM0VFY0UDAxSlM3OUhaSFlOWC4u&amp;sharetoken=9q3flEqHKBIrUfYZHPxd" </w:instrText>
      </w:r>
      <w:r>
        <w:fldChar w:fldCharType="separate"/>
      </w:r>
      <w:r>
        <w:rPr>
          <w:rStyle w:val="7"/>
          <w:rFonts w:asciiTheme="majorBidi" w:hAnsiTheme="majorBidi" w:cstheme="majorBidi"/>
          <w:sz w:val="28"/>
          <w:szCs w:val="28"/>
        </w:rPr>
        <w:t>https://forms.office.com/Pages/ShareFormPage.aspx?id=DZRkri6E9EC_qGdigAk1c8Mm0nUPK_lAjDYTMHH-3qBUODFIMkpWUEM0VFY0UDAxSlM3OUhaSFlOWC4u&amp;sharetoken=9q3flEqHKBIrUfYZHPxd</w:t>
      </w:r>
      <w:r>
        <w:rPr>
          <w:rStyle w:val="7"/>
          <w:rFonts w:asciiTheme="majorBidi" w:hAnsiTheme="majorBidi" w:cstheme="majorBidi"/>
          <w:sz w:val="28"/>
          <w:szCs w:val="28"/>
        </w:rPr>
        <w:fldChar w:fldCharType="end"/>
      </w:r>
    </w:p>
    <w:p w14:paraId="242F766F">
      <w:pPr>
        <w:rPr>
          <w:rFonts w:asciiTheme="majorBidi" w:hAnsiTheme="majorBidi" w:cstheme="majorBidi"/>
          <w:sz w:val="28"/>
          <w:szCs w:val="28"/>
        </w:rPr>
      </w:pPr>
    </w:p>
    <w:p w14:paraId="4BDF330D">
      <w:pPr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br w:type="page"/>
      </w:r>
    </w:p>
    <w:tbl>
      <w:tblPr>
        <w:tblStyle w:val="8"/>
        <w:tblpPr w:leftFromText="180" w:rightFromText="180" w:vertAnchor="page" w:horzAnchor="margin" w:tblpY="316"/>
        <w:bidiVisual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3546"/>
        <w:gridCol w:w="2889"/>
        <w:gridCol w:w="2785"/>
      </w:tblGrid>
      <w:tr w14:paraId="7360D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" w:hRule="atLeast"/>
        </w:trPr>
        <w:tc>
          <w:tcPr>
            <w:tcW w:w="855" w:type="pct"/>
            <w:tcBorders>
              <w:top w:val="single" w:color="000000" w:sz="24" w:space="0"/>
              <w:left w:val="single" w:color="000000" w:sz="24" w:space="0"/>
            </w:tcBorders>
            <w:vAlign w:val="center"/>
          </w:tcPr>
          <w:p w14:paraId="4CB65270">
            <w:pPr>
              <w:pStyle w:val="15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sz w:val="24"/>
                <w:szCs w:val="24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tcBorders>
              <w:top w:val="single" w:color="000000" w:sz="24" w:space="0"/>
            </w:tcBorders>
            <w:vAlign w:val="center"/>
          </w:tcPr>
          <w:p w14:paraId="09856EEE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</w:p>
        </w:tc>
        <w:tc>
          <w:tcPr>
            <w:tcW w:w="1299" w:type="pct"/>
            <w:vMerge w:val="restart"/>
            <w:tcBorders>
              <w:top w:val="single" w:color="000000" w:sz="24" w:space="0"/>
            </w:tcBorders>
            <w:vAlign w:val="center"/>
          </w:tcPr>
          <w:p w14:paraId="5EFD4493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top w:val="single" w:color="000000" w:sz="24" w:space="0"/>
              <w:right w:val="single" w:color="000000" w:sz="24" w:space="0"/>
            </w:tcBorders>
            <w:vAlign w:val="center"/>
          </w:tcPr>
          <w:p w14:paraId="353CAA5F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المادة : اجتماعيات</w:t>
            </w:r>
          </w:p>
        </w:tc>
      </w:tr>
      <w:tr w14:paraId="215DF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" w:hRule="atLeast"/>
        </w:trPr>
        <w:tc>
          <w:tcPr>
            <w:tcW w:w="855" w:type="pct"/>
            <w:tcBorders>
              <w:left w:val="single" w:color="000000" w:sz="24" w:space="0"/>
            </w:tcBorders>
            <w:vAlign w:val="center"/>
          </w:tcPr>
          <w:p w14:paraId="656725B8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94" w:type="pct"/>
            <w:vAlign w:val="center"/>
          </w:tcPr>
          <w:p w14:paraId="411EEF11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 xml:space="preserve">مدرسة </w:t>
            </w:r>
          </w:p>
        </w:tc>
        <w:tc>
          <w:tcPr>
            <w:tcW w:w="1299" w:type="pct"/>
            <w:vMerge w:val="continue"/>
            <w:vAlign w:val="center"/>
          </w:tcPr>
          <w:p w14:paraId="5AC6363E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right w:val="single" w:color="000000" w:sz="24" w:space="0"/>
            </w:tcBorders>
            <w:vAlign w:val="center"/>
          </w:tcPr>
          <w:p w14:paraId="011BC4EA">
            <w:pPr>
              <w:jc w:val="center"/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sz w:val="28"/>
                <w:szCs w:val="28"/>
                <w:rtl/>
                <w14:textFill>
                  <w14:solidFill>
                    <w14:schemeClr w14:val="tx1"/>
                  </w14:solidFill>
                </w14:textFill>
              </w:rPr>
              <w:t>الصف : الأول متوسط</w:t>
            </w:r>
          </w:p>
        </w:tc>
      </w:tr>
      <w:tr w14:paraId="3BCE9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</w:trPr>
        <w:tc>
          <w:tcPr>
            <w:tcW w:w="2448" w:type="pct"/>
            <w:gridSpan w:val="2"/>
            <w:tcBorders>
              <w:left w:val="single" w:color="000000" w:sz="24" w:space="0"/>
              <w:bottom w:val="single" w:color="000000" w:sz="24" w:space="0"/>
            </w:tcBorders>
            <w:vAlign w:val="center"/>
          </w:tcPr>
          <w:p w14:paraId="2CDBE12E">
            <w:pPr>
              <w:jc w:val="right"/>
              <w:rPr>
                <w:rFonts w:asciiTheme="majorBidi" w:hAnsiTheme="majorBidi" w:cstheme="majorBidi"/>
                <w:b/>
                <w:bCs/>
                <w:color w:val="000000" w:themeColor="text1"/>
                <w:lang w:val="en-GB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  <w:t>اسم الطالب/ة:</w:t>
            </w:r>
          </w:p>
        </w:tc>
        <w:tc>
          <w:tcPr>
            <w:tcW w:w="1299" w:type="pct"/>
            <w:vMerge w:val="continue"/>
            <w:tcBorders>
              <w:bottom w:val="single" w:color="000000" w:sz="24" w:space="0"/>
            </w:tcBorders>
            <w:vAlign w:val="center"/>
          </w:tcPr>
          <w:p w14:paraId="0A5A61D1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rtl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3" w:type="pct"/>
            <w:tcBorders>
              <w:bottom w:val="single" w:color="000000" w:sz="24" w:space="0"/>
              <w:right w:val="single" w:color="000000" w:sz="24" w:space="0"/>
            </w:tcBorders>
            <w:vAlign w:val="center"/>
          </w:tcPr>
          <w:p w14:paraId="48673E51">
            <w:pPr>
              <w:jc w:val="right"/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lang w:val="en-GB"/>
              </w:rPr>
            </w:pP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 xml:space="preserve">اختبار الوحدة </w:t>
            </w:r>
            <w:r>
              <w:rPr>
                <w:rFonts w:hint="cs"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>٨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 xml:space="preserve">  الفصل 2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lang w:val="en-GB"/>
              </w:rPr>
              <w:t xml:space="preserve"> </w:t>
            </w:r>
            <w:r>
              <w:rPr>
                <w:rFonts w:asciiTheme="majorBidi" w:hAnsiTheme="majorBidi" w:cstheme="majorBidi"/>
                <w:b/>
                <w:bCs/>
                <w:color w:val="EE0000"/>
                <w:sz w:val="26"/>
                <w:szCs w:val="26"/>
                <w:rtl/>
                <w:lang w:val="en-GB"/>
              </w:rPr>
              <w:t xml:space="preserve"> </w:t>
            </w:r>
          </w:p>
        </w:tc>
      </w:tr>
    </w:tbl>
    <w:p w14:paraId="7EC92FBD">
      <w:pPr>
        <w:spacing w:after="100"/>
        <w:jc w:val="both"/>
        <w:rPr>
          <w:rFonts w:asciiTheme="majorBidi" w:hAnsiTheme="majorBidi" w:cstheme="majorBidi"/>
          <w:sz w:val="2"/>
          <w:szCs w:val="2"/>
        </w:rPr>
      </w:pPr>
    </w:p>
    <w:p w14:paraId="07395C80">
      <w:pPr>
        <w:spacing w:after="40"/>
        <w:rPr>
          <w:rFonts w:asciiTheme="majorBidi" w:hAnsiTheme="majorBidi" w:cstheme="majorBidi"/>
          <w:sz w:val="2"/>
          <w:szCs w:val="2"/>
        </w:rPr>
      </w:pPr>
    </w:p>
    <w:p w14:paraId="3E9E5120">
      <w:pPr>
        <w:spacing w:after="40"/>
        <w:rPr>
          <w:rFonts w:asciiTheme="majorBidi" w:hAnsiTheme="majorBidi" w:cstheme="majorBidi"/>
          <w:sz w:val="22"/>
          <w:szCs w:val="22"/>
        </w:rPr>
      </w:pP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>السؤال الأول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asciiTheme="majorBidi" w:hAnsiTheme="majorBidi"/>
          <w:b/>
          <w:bCs/>
          <w:color w:val="000000" w:themeColor="text1"/>
          <w:sz w:val="34"/>
          <w:szCs w:val="34"/>
          <w:rtl/>
          <w14:textFill>
            <w14:solidFill>
              <w14:schemeClr w14:val="tx1"/>
            </w14:solidFill>
          </w14:textFill>
        </w:rPr>
        <w:t xml:space="preserve">اختر الإجابة الصحيحة فيما يلي  </w:t>
      </w:r>
      <w:r>
        <w:rPr>
          <w:rFonts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4991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79"/>
        <w:gridCol w:w="2639"/>
        <w:gridCol w:w="2536"/>
        <w:gridCol w:w="2536"/>
        <w:gridCol w:w="2536"/>
      </w:tblGrid>
      <w:tr w14:paraId="43C33A0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A9AFC0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6C4B79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معنى الموضوعية في الحوار</w:t>
            </w:r>
          </w:p>
        </w:tc>
      </w:tr>
      <w:tr w14:paraId="0F4ACD9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3394E34C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E0B78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الانتصار للنفس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4ED4C25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أن تكون الحقيقة هي الهدف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E8F17C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استخدام الصوت العالي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8F5208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سرد القصص والأمثال</w:t>
            </w:r>
          </w:p>
        </w:tc>
      </w:tr>
      <w:tr w14:paraId="7B776C9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BE7ED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E14B52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‏الأسلوب الحواري الذي يعتمد على طرح الأسئلة هو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:</w:t>
            </w:r>
          </w:p>
        </w:tc>
      </w:tr>
      <w:tr w14:paraId="5580FD4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2F8DD69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F6F255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الأسلوب الوصفي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F77DE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الأسلوب الاستنتاجي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A6BD58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الأسلوب الاستفهامي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1BAC76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الأسلوب السردي</w:t>
            </w:r>
          </w:p>
        </w:tc>
      </w:tr>
      <w:tr w14:paraId="4FD8ED2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82845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A1B996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البدء بالأصول ثم الفروع في الحوار يدل على</w:t>
            </w:r>
          </w:p>
        </w:tc>
      </w:tr>
      <w:tr w14:paraId="5848255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500F61E9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92C18E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الصدق والدليل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57B3E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التدرج والبدء بالأهم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215BB1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الموضوعية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B7125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الوضوح</w:t>
            </w:r>
          </w:p>
        </w:tc>
      </w:tr>
      <w:tr w14:paraId="0792406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CC82B8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ABFB51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 أخلاق الحوار</w:t>
            </w:r>
          </w:p>
        </w:tc>
      </w:tr>
      <w:tr w14:paraId="1A5A8C00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10BE0A49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59D5BF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التعصب للرأي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0DD536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رفع الصوت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5D5F70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إصدار الأحكام المسبقة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739CFE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حسن الاستماع</w:t>
            </w:r>
          </w:p>
        </w:tc>
      </w:tr>
      <w:tr w14:paraId="77E186C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EB999A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48FB6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عدد أركان الحوار الرئيسة</w:t>
            </w:r>
          </w:p>
        </w:tc>
      </w:tr>
      <w:tr w14:paraId="6CB88FD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21FCF490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03EF17D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ركن واحد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C2EC3B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ركنان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5ED402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ثلاثة أركان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C38455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أربعة أركان</w:t>
            </w:r>
          </w:p>
        </w:tc>
      </w:tr>
      <w:tr w14:paraId="70E13BF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736DB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A4414D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من أسس نجاح الحوار</w:t>
            </w:r>
          </w:p>
        </w:tc>
      </w:tr>
      <w:tr w14:paraId="7922670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0BC6A98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638E3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التعصب للرأي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953C7D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رفع الصوت عالياً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E259615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التحديد الواضح للموضوع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2FB98D1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مقاطعة المتحدث</w:t>
            </w:r>
          </w:p>
        </w:tc>
      </w:tr>
      <w:tr w14:paraId="0D74175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7D8A22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CD2C8F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عبارة مناسبة ومهذبة في الحوار</w:t>
            </w:r>
          </w:p>
        </w:tc>
      </w:tr>
      <w:tr w14:paraId="2958904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39B0A1F3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1C15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كلامك غير صحيح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A30D2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أنت مخطئ تماماً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33D911B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يبدو لي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461C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لا أوافقك أبداً</w:t>
            </w:r>
          </w:p>
        </w:tc>
      </w:tr>
      <w:tr w14:paraId="501C4DA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5A48E7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4FB84A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الحوار الذي يجري بين أبناء الوطن لمناقشة قضايا الوطن</w:t>
            </w:r>
          </w:p>
        </w:tc>
      </w:tr>
      <w:tr w14:paraId="00F332C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68DB39A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40D5C0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الحوار التربوي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550528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الحوار الوطني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7B3CAA4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الحوار التلقائي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771B9D7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الحوار الرياضي</w:t>
            </w:r>
          </w:p>
        </w:tc>
      </w:tr>
      <w:tr w14:paraId="44A07349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CF0466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8C8A64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‏أنشئ مركز الملك عبدالعزيز للتواصل الحضاري في عام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:</w:t>
            </w:r>
          </w:p>
        </w:tc>
      </w:tr>
      <w:tr w14:paraId="35B5E33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5A73861E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CED1B7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١٤٢٠هـ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F448E82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١٤٢٤هـ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41BF3F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١٤٣٠هـ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F6BCD7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١٤٣٥هـ</w:t>
            </w:r>
          </w:p>
        </w:tc>
      </w:tr>
      <w:tr w14:paraId="39EC299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DDA631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E172B7C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ب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رنامج من برامج مركز الملك عبدالعزيز للتواصل الحضاري لتدريب الشباب على التطوع</w:t>
            </w:r>
          </w:p>
        </w:tc>
      </w:tr>
      <w:tr w14:paraId="1E158C9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34051F4A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8E16A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تلاحم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07C40F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بيادر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DF9408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سفير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E2E378B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تمكين</w:t>
            </w:r>
          </w:p>
        </w:tc>
      </w:tr>
      <w:tr w14:paraId="004E6C6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BE4B9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E66296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النقاشات اليومية بين الناس تعد من أنواع</w:t>
            </w:r>
          </w:p>
        </w:tc>
      </w:tr>
      <w:tr w14:paraId="463EEDE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5BA21A37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4D4858C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الحوار الوطني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81444B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الحوار التربوي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C9D203B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الحوار التلقائي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2EA6C0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الحوار الرياضي</w:t>
            </w:r>
          </w:p>
        </w:tc>
      </w:tr>
      <w:tr w14:paraId="726029A6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73AB5CC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25D5A5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‏من أهداف الحوار الوطني تعزيز القيم الإسلامية المبنية على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:</w:t>
            </w:r>
          </w:p>
        </w:tc>
      </w:tr>
      <w:tr w14:paraId="6CB6ABF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6E2AC847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52391C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الوسطية والاعتدال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65E7F9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الغلو والتشدد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811E9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الانغلاق الفكري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B7F463F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التنافس السلبي</w:t>
            </w:r>
          </w:p>
        </w:tc>
      </w:tr>
      <w:tr w14:paraId="7EB0E4C2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F0DF3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1B0978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السمة الغالبة على الحوار الناجح</w:t>
            </w:r>
          </w:p>
        </w:tc>
      </w:tr>
      <w:tr w14:paraId="5D2E060B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6344EFD1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1232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التعصب للرأي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49F7806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رفع الصوت والصراخ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CC4FA0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الهدوء والبعد عن الخصومة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D1797FA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السرعة في الرد دون تفكير</w:t>
            </w:r>
          </w:p>
        </w:tc>
      </w:tr>
      <w:tr w14:paraId="2AD5D81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restart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9AAC4FD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10061" w:type="dxa"/>
            <w:gridSpan w:val="4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3753F47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الحوار وسيلة مهمة من وسائل</w:t>
            </w:r>
          </w:p>
        </w:tc>
      </w:tr>
      <w:tr w14:paraId="0696079E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65" w:type="dxa"/>
            <w:vMerge w:val="continue"/>
          </w:tcPr>
          <w:p w14:paraId="68D09F6F">
            <w:pPr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591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681496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‏أ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الانعزال عن المجتمع</w:t>
            </w:r>
          </w:p>
        </w:tc>
        <w:tc>
          <w:tcPr>
            <w:tcW w:w="2490" w:type="dxa"/>
            <w:shd w:val="clear" w:color="auto" w:fill="DAEEF3" w:themeFill="accent5" w:themeFillTint="33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EACE36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‏ب</w:t>
            </w:r>
            <w:r>
              <w:rPr>
                <w:rFonts w:asciiTheme="majorBidi" w:hAnsiTheme="majorBidi" w:cstheme="majorBidi"/>
                <w:b/>
                <w:bCs/>
                <w:color w:val="FF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FF0000"/>
                <w:sz w:val="28"/>
                <w:szCs w:val="28"/>
                <w:rtl/>
              </w:rPr>
              <w:t>التواصل الاجتماعي والمعرفي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F5D1DE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‏ج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فرض السيطرة</w:t>
            </w:r>
          </w:p>
        </w:tc>
        <w:tc>
          <w:tcPr>
            <w:tcW w:w="249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813333">
            <w:pPr>
              <w:spacing w:after="40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‏د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28"/>
                <w:szCs w:val="28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28"/>
                <w:szCs w:val="28"/>
                <w:rtl/>
              </w:rPr>
              <w:t>التنافس غير الشريف</w:t>
            </w:r>
          </w:p>
        </w:tc>
      </w:tr>
    </w:tbl>
    <w:p w14:paraId="44AEF4F1">
      <w:pPr>
        <w:rPr>
          <w:sz w:val="2"/>
          <w:szCs w:val="2"/>
        </w:rPr>
      </w:pPr>
    </w:p>
    <w:p w14:paraId="06F79267">
      <w:pPr>
        <w:spacing w:after="40"/>
        <w:rPr>
          <w:rFonts w:asciiTheme="majorBidi" w:hAnsiTheme="majorBidi" w:cstheme="majorBidi"/>
          <w:sz w:val="38"/>
          <w:szCs w:val="38"/>
        </w:rPr>
      </w:pP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>السؤال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u w:val="single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4"/>
          <w:szCs w:val="34"/>
          <w:u w:val="single"/>
          <w:rtl/>
          <w14:textFill>
            <w14:solidFill>
              <w14:schemeClr w14:val="tx1"/>
            </w14:solidFill>
          </w14:textFill>
        </w:rPr>
        <w:t>الثاني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 xml:space="preserve">: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ضع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</w:t>
      </w:r>
      <w:r>
        <w:rPr>
          <w:rFonts w:ascii="Segoe UI Symbol" w:hAnsi="Segoe UI Symbol" w:eastAsia="Quattrocento Sans" w:cs="Segoe UI Symbol"/>
          <w:b/>
          <w:bCs/>
          <w:color w:val="000000" w:themeColor="text1"/>
          <w:sz w:val="36"/>
          <w:szCs w:val="36"/>
          <w:highlight w:val="white"/>
          <w14:textFill>
            <w14:solidFill>
              <w14:schemeClr w14:val="tx1"/>
            </w14:solidFill>
          </w14:textFill>
        </w:rPr>
        <w:t>✓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الصحيحة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وإشارة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 xml:space="preserve"> ( × )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أمام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الإجابة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 xml:space="preserve"> </w:t>
      </w:r>
      <w:r>
        <w:rPr>
          <w:rFonts w:eastAsia="Simplified Arabic" w:asciiTheme="majorBidi" w:hAnsiTheme="majorBidi"/>
          <w:b/>
          <w:bCs/>
          <w:color w:val="000000" w:themeColor="text1"/>
          <w:sz w:val="36"/>
          <w:szCs w:val="36"/>
          <w:rtl/>
          <w14:textFill>
            <w14:solidFill>
              <w14:schemeClr w14:val="tx1"/>
            </w14:solidFill>
          </w14:textFill>
        </w:rPr>
        <w:t>الخاطئة</w:t>
      </w:r>
      <w:r>
        <w:rPr>
          <w:rFonts w:eastAsia="Simplified Arabic" w:asciiTheme="majorBidi" w:hAnsiTheme="majorBidi" w:cstheme="majorBidi"/>
          <w:b/>
          <w:bCs/>
          <w:color w:val="000000" w:themeColor="text1"/>
          <w:sz w:val="34"/>
          <w:szCs w:val="34"/>
          <w14:textFill>
            <w14:solidFill>
              <w14:schemeClr w14:val="tx1"/>
            </w14:solidFill>
          </w14:textFill>
        </w:rPr>
        <w:t>:</w:t>
      </w:r>
    </w:p>
    <w:tbl>
      <w:tblPr>
        <w:tblStyle w:val="3"/>
        <w:bidiVisual/>
        <w:tblW w:w="5000" w:type="pct"/>
        <w:tblInd w:w="0" w:type="dxa"/>
        <w:tblBorders>
          <w:top w:val="single" w:color="000000" w:sz="24" w:space="0"/>
          <w:left w:val="single" w:color="000000" w:sz="24" w:space="0"/>
          <w:bottom w:val="single" w:color="000000" w:sz="24" w:space="0"/>
          <w:right w:val="single" w:color="000000" w:sz="2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793"/>
        <w:gridCol w:w="9511"/>
        <w:gridCol w:w="722"/>
      </w:tblGrid>
      <w:tr w14:paraId="531A730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B82C8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E90BF8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‏رفع الصوت في أثناء الحوار وسيلة فعالة لإقناع الآخرين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20FCC39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71182693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BCE3D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7C627A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‏الأسلوب الوصفي في الحوار يقوم على عرض القضية لإثارة الانتباه وترك الاستنتاج للطرف الآخر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DAB9D6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118628D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68CBB7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0003A1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‏حسن التعبير وجودة العرض من عوامل نجاح الحوار ويسمى ذلك بالوضوح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3C256BB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6589C9F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DA737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8C532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‏ليس من الضروري أن يعتمد المحاور الناجح على الأدلة والبراهين المقنعة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F5EDE7A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061047E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2159B7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1F9E771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‏يتكون الحوار من ركنين أساسيين هما طرفا الحوار وموضوع الحوار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30B158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28F10C44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9A30E9C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F74382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‏من مميزات الحوار الجيد أنه يبدأ بطرف واحد فقط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89B4D4A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565062D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270544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5D53B9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‏تحديد الهدف من الحوار يعد من الأسس التي تساعد على نجاحه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961C1B1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7A5CAA9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4ECAD2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8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6BB3284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‏ترك الاحترام والتقدير أثناء الحوار يؤدي إلى إلغاء الطرف الآخر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8DD622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04AB2EE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008832C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9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19D0A9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‏الحوار التربوي يجري بين المهتمين بالشأن الرياضي ومحبي الأندية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0AD5539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1EE5588F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633C497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10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B0998D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‏يهدف الحوار الوطني إلى تصحيح المواقف السلبية ومعالجة الأخطاء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A385A1A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44848A87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F8339DE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11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84FE445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‏برنامج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سفير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مخصص للحوار الحضاري مع شباب من دول أخرى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BF5171D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458D620D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2BC3327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12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A73B566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‏برنامج 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(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حواركم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 xml:space="preserve">) </w:t>
            </w: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يهدف لتعزيز قيم الوحدة الوطنية ومواجهة التطرف عبر لقاءات للشباب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40316C5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0546917C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5BF7686F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13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D6E50C0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‏الحوار هو مفهوم حديث لم تعرفه البشرية إلا في العصور المتأخرة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4C1CBB34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6A6CCA2A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7F48027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14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89430FB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‏يتضمن التواصل والحوار مع الآخرين التواصل اللفظي وغير اللفظي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27D03F">
            <w:pPr>
              <w:spacing w:after="40"/>
              <w:rPr>
                <w:rFonts w:asciiTheme="majorBidi" w:hAnsiTheme="majorBidi" w:cstheme="majorBidi"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  <w:tr w14:paraId="3A99CA01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A949FD2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15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62C43113">
            <w:pPr>
              <w:spacing w:after="40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>‏الحوار هو غاية في حد ذاته وليس وسيلة للوصول إلى الحقيقة</w:t>
            </w:r>
            <w:r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  <w:t>.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9B946D">
            <w:pPr>
              <w:spacing w:after="40"/>
              <w:rPr>
                <w:rFonts w:asciiTheme="majorBidi" w:hAnsiTheme="majorBidi" w:cstheme="majorBidi"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FF0000"/>
                <w:sz w:val="28"/>
                <w:szCs w:val="28"/>
              </w:rPr>
              <w:t>✗</w:t>
            </w:r>
          </w:p>
        </w:tc>
      </w:tr>
      <w:tr w14:paraId="3D84E215">
        <w:tblPrEx>
          <w:tblBorders>
            <w:top w:val="single" w:color="000000" w:sz="24" w:space="0"/>
            <w:left w:val="single" w:color="000000" w:sz="24" w:space="0"/>
            <w:bottom w:val="single" w:color="000000" w:sz="24" w:space="0"/>
            <w:right w:val="single" w:color="000000" w:sz="24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cantSplit/>
        </w:trPr>
        <w:tc>
          <w:tcPr>
            <w:tcW w:w="78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38E748E1">
            <w:pPr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cs" w:asciiTheme="majorBidi" w:hAnsiTheme="majorBidi" w:cstheme="majorBidi"/>
                <w:b/>
                <w:bCs/>
                <w:color w:val="000000"/>
                <w:sz w:val="32"/>
                <w:szCs w:val="32"/>
              </w:rPr>
              <w:t>16</w:t>
            </w:r>
          </w:p>
        </w:tc>
        <w:tc>
          <w:tcPr>
            <w:tcW w:w="9356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1BE3A247">
            <w:pPr>
              <w:spacing w:after="40"/>
              <w:rPr>
                <w:rFonts w:asciiTheme="majorBidi" w:hAnsiTheme="majorBidi" w:cstheme="majorBidi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Theme="majorBidi" w:hAnsiTheme="majorBidi"/>
                <w:b/>
                <w:bCs/>
                <w:color w:val="000000"/>
                <w:sz w:val="32"/>
                <w:szCs w:val="32"/>
                <w:rtl/>
              </w:rPr>
              <w:t xml:space="preserve">من فوائد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الحوار</w:t>
            </w:r>
            <w:r>
              <w:rPr>
                <w:rFonts w:hint="cs" w:asciiTheme="majorBidi" w:hAnsiTheme="majorBidi" w:cs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Theme="majorBidi" w:hAnsiTheme="majorBidi"/>
                <w:b/>
                <w:bCs/>
                <w:color w:val="000000" w:themeColor="text1"/>
                <w:sz w:val="32"/>
                <w:szCs w:val="32"/>
                <w:rtl/>
                <w14:textFill>
                  <w14:solidFill>
                    <w14:schemeClr w14:val="tx1"/>
                  </w14:solidFill>
                </w14:textFill>
              </w:rPr>
              <w:t>تعديل الأفكار غير الصحيحة وتقويمها</w:t>
            </w:r>
          </w:p>
        </w:tc>
        <w:tc>
          <w:tcPr>
            <w:tcW w:w="710" w:type="dxa"/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 w14:paraId="06D53CA9">
            <w:pPr>
              <w:spacing w:after="40"/>
              <w:rPr>
                <w:rFonts w:ascii="Segoe UI Symbol" w:hAnsi="Segoe UI Symbol" w:cs="Segoe UI Symbol"/>
                <w:b/>
                <w:bCs/>
                <w:color w:val="FF0000"/>
                <w:sz w:val="28"/>
                <w:szCs w:val="28"/>
              </w:rPr>
            </w:pPr>
            <w:r>
              <w:rPr>
                <w:rFonts w:hint="cs" w:ascii="Segoe UI Symbol" w:hAnsi="Segoe UI Symbol" w:cs="Segoe UI Symbol"/>
                <w:b/>
                <w:b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✓</w:t>
            </w:r>
          </w:p>
        </w:tc>
      </w:tr>
    </w:tbl>
    <w:p w14:paraId="2DE20C6F">
      <w:pPr>
        <w:spacing w:after="100"/>
        <w:rPr>
          <w:rFonts w:asciiTheme="majorBidi" w:hAnsiTheme="majorBidi" w:cstheme="majorBidi"/>
          <w:sz w:val="28"/>
          <w:szCs w:val="28"/>
        </w:rPr>
      </w:pPr>
    </w:p>
    <w:p w14:paraId="5403B8C4">
      <w:pPr>
        <w:spacing w:after="100"/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506095</wp:posOffset>
                </wp:positionH>
                <wp:positionV relativeFrom="paragraph">
                  <wp:posOffset>43815</wp:posOffset>
                </wp:positionV>
                <wp:extent cx="1343660" cy="553085"/>
                <wp:effectExtent l="0" t="0" r="28575" b="18415"/>
                <wp:wrapNone/>
                <wp:docPr id="1691006578" name="مستطيل 16910065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3378" cy="553156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B8352B">
                            <w:r>
                              <w:rPr>
                                <w:rFonts w:asciiTheme="majorBidi" w:hAnsiTheme="majorBidi"/>
                                <w:b/>
                                <w:bCs/>
                                <w:sz w:val="28"/>
                                <w:szCs w:val="28"/>
                                <w:rtl/>
                              </w:rPr>
                              <w:t>انتهت الأسئلة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مستطيل 1691006578" o:spid="_x0000_s1026" o:spt="1" style="position:absolute;left:0pt;margin-left:39.85pt;margin-top:3.45pt;height:43.55pt;width:105.8pt;z-index:251678720;v-text-anchor:middle;mso-width-relative:page;mso-height-relative:page;" fillcolor="#FFFFFF [3201]" filled="t" stroked="t" coordsize="21600,21600" o:gfxdata="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OOMs41gAAAAcBAAAPAAAAAAAAAAEAIAAAACIAAABkcnMvZG93bnJldi54&#10;bWxQSwECFAAUAAAACACHTuJAoS8fcm4CAADmBAAADgAAAAAAAAABACAAAAAlAQAAZHJzL2Uyb0Rv&#10;Yy54bWxQSwUGAAAAAAYABgBZAQAABQYAAAAA&#10;">
                <v:fill on="t" focussize="0,0"/>
                <v:stroke weight="2pt" color="#000000 [3200]" joinstyle="round"/>
                <v:imagedata o:title=""/>
                <o:lock v:ext="edit" aspectratio="f"/>
                <v:textbox>
                  <w:txbxContent>
                    <w:p w14:paraId="4DB8352B">
                      <w:r>
                        <w:rPr>
                          <w:rFonts w:asciiTheme="majorBidi" w:hAnsiTheme="majorBidi"/>
                          <w:b/>
                          <w:bCs/>
                          <w:sz w:val="28"/>
                          <w:szCs w:val="28"/>
                          <w:rtl/>
                        </w:rPr>
                        <w:t>انتهت الأسئلة</w:t>
                      </w:r>
                    </w:p>
                  </w:txbxContent>
                </v:textbox>
              </v:rect>
            </w:pict>
          </mc:Fallback>
        </mc:AlternateContent>
      </w:r>
    </w:p>
    <w:p w14:paraId="2DD42B1E">
      <w:pPr>
        <w:rPr>
          <w:rFonts w:asciiTheme="majorBidi" w:hAnsiTheme="majorBidi" w:cstheme="majorBidi"/>
          <w:sz w:val="28"/>
          <w:szCs w:val="28"/>
        </w:rPr>
      </w:pPr>
    </w:p>
    <w:p w14:paraId="14E70726">
      <w:pPr>
        <w:jc w:val="center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rtl/>
        </w:rPr>
        <w:t>تم التحميل من موقع حلول كتبي</w:t>
      </w:r>
    </w:p>
    <w:p w14:paraId="3F86F7AA">
      <w:pPr>
        <w:rPr>
          <w:rFonts w:asciiTheme="majorBidi" w:hAnsiTheme="majorBidi" w:cstheme="majorBidi"/>
          <w:sz w:val="28"/>
          <w:szCs w:val="28"/>
        </w:rPr>
      </w:pPr>
    </w:p>
    <w:p w14:paraId="37D7FF76">
      <w:pPr>
        <w:rPr>
          <w:rFonts w:asciiTheme="majorBidi" w:hAnsiTheme="majorBidi" w:cstheme="majorBidi"/>
          <w:sz w:val="28"/>
          <w:szCs w:val="28"/>
        </w:rPr>
      </w:pPr>
    </w:p>
    <w:p w14:paraId="74702F60">
      <w:pPr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hint="cs" w:asciiTheme="majorBidi" w:hAnsiTheme="majorBidi"/>
          <w:b/>
          <w:bCs/>
          <w:color w:val="EE0000"/>
          <w:sz w:val="52"/>
          <w:szCs w:val="52"/>
          <w:rtl/>
        </w:rPr>
        <w:t>رابط اختبار الفورمز</w:t>
      </w:r>
    </w:p>
    <w:p w14:paraId="0ED66A18">
      <w:pPr>
        <w:rPr>
          <w:rFonts w:asciiTheme="majorBidi" w:hAnsiTheme="majorBidi" w:cstheme="majorBidi"/>
          <w:sz w:val="28"/>
          <w:szCs w:val="28"/>
        </w:rPr>
      </w:pPr>
    </w:p>
    <w:p w14:paraId="52B0C3B4">
      <w:pPr>
        <w:rPr>
          <w:rFonts w:asciiTheme="majorBidi" w:hAnsiTheme="majorBidi" w:cstheme="majorBidi"/>
          <w:sz w:val="28"/>
          <w:szCs w:val="28"/>
        </w:rPr>
      </w:pPr>
      <w:r>
        <w:fldChar w:fldCharType="begin"/>
      </w:r>
      <w:r>
        <w:instrText xml:space="preserve"> HYPERLINK "https://forms.office.com/Pages/ShareFormPage.aspx?id=DZRkri6E9EC_qGdigAk1c8Mm0nUPK_lAjDYTMHH-3qBUODFIMkpWUEM0VFY0UDAxSlM3OUhaSFlOWC4u&amp;sharetoken=9q3flEqHKBIrUfYZHPxd" </w:instrText>
      </w:r>
      <w:r>
        <w:fldChar w:fldCharType="separate"/>
      </w:r>
      <w:r>
        <w:rPr>
          <w:rStyle w:val="7"/>
          <w:rFonts w:asciiTheme="majorBidi" w:hAnsiTheme="majorBidi" w:cstheme="majorBidi"/>
          <w:sz w:val="28"/>
          <w:szCs w:val="28"/>
        </w:rPr>
        <w:t>https://forms.office.com/Pages/ShareFormPage.aspx?id=DZRkri6E9EC_qGdigAk1c8Mm0nUPK_lAjDYTMHH-3qBUODFIMkpWUEM0VFY0UDAxSlM3OUhaSFlOWC4u&amp;sharetoken=9q3flEqHKBIrUfYZHPxd</w:t>
      </w:r>
      <w:r>
        <w:rPr>
          <w:rStyle w:val="7"/>
          <w:rFonts w:asciiTheme="majorBidi" w:hAnsiTheme="majorBidi" w:cstheme="majorBidi"/>
          <w:sz w:val="28"/>
          <w:szCs w:val="28"/>
        </w:rPr>
        <w:fldChar w:fldCharType="end"/>
      </w:r>
    </w:p>
    <w:p w14:paraId="6250B7F1">
      <w:pPr>
        <w:rPr>
          <w:rFonts w:asciiTheme="majorBidi" w:hAnsiTheme="majorBidi" w:cstheme="majorBidi"/>
          <w:sz w:val="28"/>
          <w:szCs w:val="28"/>
        </w:rPr>
      </w:pPr>
    </w:p>
    <w:sectPr>
      <w:pgSz w:w="11906" w:h="16838"/>
      <w:pgMar w:top="500" w:right="500" w:bottom="600" w:left="50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Fanan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Cocon® Next Arabic">
    <w:altName w:val="Sakkal Majalla"/>
    <w:panose1 w:val="00000000000000000000"/>
    <w:charset w:val="B2"/>
    <w:family w:val="roman"/>
    <w:pitch w:val="default"/>
    <w:sig w:usb0="00000000" w:usb1="00000000" w:usb2="00000028" w:usb3="00000000" w:csb0="00000040" w:csb1="00000000"/>
  </w:font>
  <w:font w:name="Al-Mothnna">
    <w:altName w:val="Arial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AGA Arabesque Desktop">
    <w:panose1 w:val="05010101010101010101"/>
    <w:charset w:val="02"/>
    <w:family w:val="auto"/>
    <w:pitch w:val="default"/>
    <w:sig w:usb0="00000000" w:usb1="00000000" w:usb2="00000000" w:usb3="00000000" w:csb0="80000000" w:csb1="00000000"/>
  </w:font>
  <w:font w:name="Simplified Arabic">
    <w:panose1 w:val="02020603050405020304"/>
    <w:charset w:val="00"/>
    <w:family w:val="roman"/>
    <w:pitch w:val="default"/>
    <w:sig w:usb0="00002003" w:usb1="80000000" w:usb2="00000008" w:usb3="00000000" w:csb0="00000041" w:csb1="20080000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</w:font>
  <w:font w:name="Quattrocento Sans">
    <w:altName w:val="Brilliant Lettering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B2"/>
    <w:family w:val="auto"/>
    <w:pitch w:val="default"/>
    <w:sig w:usb0="E0002EFF" w:usb1="C000785B" w:usb2="00000009" w:usb3="00000000" w:csb0="400001FF" w:csb1="FFFF0000"/>
  </w:font>
  <w:font w:name="Sakkal Majalla">
    <w:panose1 w:val="02000000000000000000"/>
    <w:charset w:val="00"/>
    <w:family w:val="auto"/>
    <w:pitch w:val="default"/>
    <w:sig w:usb0="A0002027" w:usb1="80000000" w:usb2="00000108" w:usb3="00000000" w:csb0="200000D3" w:csb1="20080000"/>
  </w:font>
  <w:font w:name="Sakkal Majalla">
    <w:panose1 w:val="02000000000000000000"/>
    <w:charset w:val="B2"/>
    <w:family w:val="roman"/>
    <w:pitch w:val="default"/>
    <w:sig w:usb0="A0002027" w:usb1="80000000" w:usb2="00000108" w:usb3="00000000" w:csb0="200000D3" w:csb1="200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30B0"/>
    <w:rsid w:val="0002325B"/>
    <w:rsid w:val="000323EB"/>
    <w:rsid w:val="00036899"/>
    <w:rsid w:val="000676BB"/>
    <w:rsid w:val="000739F9"/>
    <w:rsid w:val="000844D9"/>
    <w:rsid w:val="00090F24"/>
    <w:rsid w:val="000A291E"/>
    <w:rsid w:val="000A35CB"/>
    <w:rsid w:val="000B1808"/>
    <w:rsid w:val="000B18F5"/>
    <w:rsid w:val="000B21CA"/>
    <w:rsid w:val="000B5ABA"/>
    <w:rsid w:val="000C5BC1"/>
    <w:rsid w:val="000D3FE2"/>
    <w:rsid w:val="000E16C1"/>
    <w:rsid w:val="000F5737"/>
    <w:rsid w:val="000F65EF"/>
    <w:rsid w:val="001106FB"/>
    <w:rsid w:val="00135506"/>
    <w:rsid w:val="0014185D"/>
    <w:rsid w:val="00153764"/>
    <w:rsid w:val="00154954"/>
    <w:rsid w:val="0015790A"/>
    <w:rsid w:val="00161B20"/>
    <w:rsid w:val="001641C7"/>
    <w:rsid w:val="00170D5F"/>
    <w:rsid w:val="00171265"/>
    <w:rsid w:val="00174FB6"/>
    <w:rsid w:val="00177655"/>
    <w:rsid w:val="00182B38"/>
    <w:rsid w:val="00185EB8"/>
    <w:rsid w:val="001974A9"/>
    <w:rsid w:val="001A15C8"/>
    <w:rsid w:val="001B15CC"/>
    <w:rsid w:val="001B2A72"/>
    <w:rsid w:val="001B4406"/>
    <w:rsid w:val="001C22C1"/>
    <w:rsid w:val="001D000C"/>
    <w:rsid w:val="001E0D94"/>
    <w:rsid w:val="001E5C7E"/>
    <w:rsid w:val="001F0BB2"/>
    <w:rsid w:val="001F4A10"/>
    <w:rsid w:val="001F595E"/>
    <w:rsid w:val="002026A4"/>
    <w:rsid w:val="00207DDB"/>
    <w:rsid w:val="0022063F"/>
    <w:rsid w:val="00222A58"/>
    <w:rsid w:val="00225C36"/>
    <w:rsid w:val="00226593"/>
    <w:rsid w:val="00234AA1"/>
    <w:rsid w:val="00256C5E"/>
    <w:rsid w:val="00261E85"/>
    <w:rsid w:val="002655C0"/>
    <w:rsid w:val="00267CEB"/>
    <w:rsid w:val="00271D8D"/>
    <w:rsid w:val="00280005"/>
    <w:rsid w:val="00294E43"/>
    <w:rsid w:val="002A3733"/>
    <w:rsid w:val="002A4256"/>
    <w:rsid w:val="002A4AE7"/>
    <w:rsid w:val="002C078C"/>
    <w:rsid w:val="002C0BA6"/>
    <w:rsid w:val="002E0323"/>
    <w:rsid w:val="002F242A"/>
    <w:rsid w:val="002F402A"/>
    <w:rsid w:val="002F620B"/>
    <w:rsid w:val="002F6CB5"/>
    <w:rsid w:val="0030752E"/>
    <w:rsid w:val="0031145F"/>
    <w:rsid w:val="00315874"/>
    <w:rsid w:val="00342FBF"/>
    <w:rsid w:val="0035520B"/>
    <w:rsid w:val="0035796F"/>
    <w:rsid w:val="00364197"/>
    <w:rsid w:val="00365EE7"/>
    <w:rsid w:val="00366DCD"/>
    <w:rsid w:val="00383BF8"/>
    <w:rsid w:val="003A3E90"/>
    <w:rsid w:val="003A7E3B"/>
    <w:rsid w:val="003B5641"/>
    <w:rsid w:val="003C248D"/>
    <w:rsid w:val="003C59E5"/>
    <w:rsid w:val="003C6584"/>
    <w:rsid w:val="003D1331"/>
    <w:rsid w:val="00402F66"/>
    <w:rsid w:val="00403071"/>
    <w:rsid w:val="0040489A"/>
    <w:rsid w:val="00404A93"/>
    <w:rsid w:val="00421F67"/>
    <w:rsid w:val="00423C06"/>
    <w:rsid w:val="00434983"/>
    <w:rsid w:val="0044398D"/>
    <w:rsid w:val="0044678E"/>
    <w:rsid w:val="00446BF5"/>
    <w:rsid w:val="004477E9"/>
    <w:rsid w:val="004555FA"/>
    <w:rsid w:val="004642DE"/>
    <w:rsid w:val="00465866"/>
    <w:rsid w:val="004725D1"/>
    <w:rsid w:val="00475961"/>
    <w:rsid w:val="00485EE6"/>
    <w:rsid w:val="0049055A"/>
    <w:rsid w:val="004A11A0"/>
    <w:rsid w:val="004A21CA"/>
    <w:rsid w:val="004A4113"/>
    <w:rsid w:val="004A4771"/>
    <w:rsid w:val="004B44D4"/>
    <w:rsid w:val="004C4184"/>
    <w:rsid w:val="004C66B2"/>
    <w:rsid w:val="004E77D4"/>
    <w:rsid w:val="005035C1"/>
    <w:rsid w:val="005044EC"/>
    <w:rsid w:val="00514295"/>
    <w:rsid w:val="00514561"/>
    <w:rsid w:val="00520B31"/>
    <w:rsid w:val="00550D02"/>
    <w:rsid w:val="00563734"/>
    <w:rsid w:val="0056596B"/>
    <w:rsid w:val="00572FC9"/>
    <w:rsid w:val="005848F2"/>
    <w:rsid w:val="00593CCA"/>
    <w:rsid w:val="005A1504"/>
    <w:rsid w:val="005A1A56"/>
    <w:rsid w:val="005C6D7E"/>
    <w:rsid w:val="005D60DA"/>
    <w:rsid w:val="005E78BF"/>
    <w:rsid w:val="005F4F3C"/>
    <w:rsid w:val="00602209"/>
    <w:rsid w:val="00613BA7"/>
    <w:rsid w:val="00620CA3"/>
    <w:rsid w:val="006224C2"/>
    <w:rsid w:val="006253C4"/>
    <w:rsid w:val="00630EDB"/>
    <w:rsid w:val="00636D58"/>
    <w:rsid w:val="00643B99"/>
    <w:rsid w:val="00643E69"/>
    <w:rsid w:val="00646F5E"/>
    <w:rsid w:val="006530B0"/>
    <w:rsid w:val="006702D2"/>
    <w:rsid w:val="006847D2"/>
    <w:rsid w:val="006961BA"/>
    <w:rsid w:val="00696D1A"/>
    <w:rsid w:val="00697483"/>
    <w:rsid w:val="006B0125"/>
    <w:rsid w:val="006B5417"/>
    <w:rsid w:val="006C3549"/>
    <w:rsid w:val="006D1BA5"/>
    <w:rsid w:val="006E6B30"/>
    <w:rsid w:val="006F232A"/>
    <w:rsid w:val="006F27DE"/>
    <w:rsid w:val="007055D7"/>
    <w:rsid w:val="007057DB"/>
    <w:rsid w:val="00710CB3"/>
    <w:rsid w:val="00712A28"/>
    <w:rsid w:val="00722276"/>
    <w:rsid w:val="00723714"/>
    <w:rsid w:val="00726E56"/>
    <w:rsid w:val="0074197F"/>
    <w:rsid w:val="007464FC"/>
    <w:rsid w:val="00746B30"/>
    <w:rsid w:val="007507CA"/>
    <w:rsid w:val="00770EA2"/>
    <w:rsid w:val="007A6A0D"/>
    <w:rsid w:val="007C38BC"/>
    <w:rsid w:val="007E36D2"/>
    <w:rsid w:val="007E382C"/>
    <w:rsid w:val="007F21EE"/>
    <w:rsid w:val="00801E29"/>
    <w:rsid w:val="008030B7"/>
    <w:rsid w:val="00817A4A"/>
    <w:rsid w:val="0083514C"/>
    <w:rsid w:val="00836204"/>
    <w:rsid w:val="008440F1"/>
    <w:rsid w:val="00850523"/>
    <w:rsid w:val="00856937"/>
    <w:rsid w:val="008640CB"/>
    <w:rsid w:val="00882C75"/>
    <w:rsid w:val="008912A0"/>
    <w:rsid w:val="0089158F"/>
    <w:rsid w:val="008950A6"/>
    <w:rsid w:val="008973F8"/>
    <w:rsid w:val="008A12B1"/>
    <w:rsid w:val="008B5821"/>
    <w:rsid w:val="008C29BF"/>
    <w:rsid w:val="008C5B37"/>
    <w:rsid w:val="008D627B"/>
    <w:rsid w:val="008E3D6F"/>
    <w:rsid w:val="008F0851"/>
    <w:rsid w:val="008F1BF9"/>
    <w:rsid w:val="008F49D2"/>
    <w:rsid w:val="00900302"/>
    <w:rsid w:val="00900E88"/>
    <w:rsid w:val="00931C23"/>
    <w:rsid w:val="00935E08"/>
    <w:rsid w:val="0094259B"/>
    <w:rsid w:val="0094471B"/>
    <w:rsid w:val="009454A7"/>
    <w:rsid w:val="00963C24"/>
    <w:rsid w:val="00974F4F"/>
    <w:rsid w:val="009A3EB8"/>
    <w:rsid w:val="009A547B"/>
    <w:rsid w:val="009E3C93"/>
    <w:rsid w:val="009E7F9F"/>
    <w:rsid w:val="00A00869"/>
    <w:rsid w:val="00A041F5"/>
    <w:rsid w:val="00A07B80"/>
    <w:rsid w:val="00A259DD"/>
    <w:rsid w:val="00A27FEF"/>
    <w:rsid w:val="00A37607"/>
    <w:rsid w:val="00A37823"/>
    <w:rsid w:val="00A414A8"/>
    <w:rsid w:val="00A4257C"/>
    <w:rsid w:val="00A44012"/>
    <w:rsid w:val="00A47F3C"/>
    <w:rsid w:val="00A61697"/>
    <w:rsid w:val="00A62F76"/>
    <w:rsid w:val="00A7582B"/>
    <w:rsid w:val="00A84207"/>
    <w:rsid w:val="00A86B33"/>
    <w:rsid w:val="00A86D5F"/>
    <w:rsid w:val="00A877D0"/>
    <w:rsid w:val="00A9076E"/>
    <w:rsid w:val="00A94C38"/>
    <w:rsid w:val="00A94CCE"/>
    <w:rsid w:val="00A967AA"/>
    <w:rsid w:val="00AA5DFD"/>
    <w:rsid w:val="00AB1B9F"/>
    <w:rsid w:val="00AB3971"/>
    <w:rsid w:val="00AD041B"/>
    <w:rsid w:val="00AE7EB4"/>
    <w:rsid w:val="00AF06E3"/>
    <w:rsid w:val="00B01F3B"/>
    <w:rsid w:val="00B02DE3"/>
    <w:rsid w:val="00B11016"/>
    <w:rsid w:val="00B114BA"/>
    <w:rsid w:val="00B13EDD"/>
    <w:rsid w:val="00B146E2"/>
    <w:rsid w:val="00B247BB"/>
    <w:rsid w:val="00B3058F"/>
    <w:rsid w:val="00B46ED0"/>
    <w:rsid w:val="00B47E36"/>
    <w:rsid w:val="00B53553"/>
    <w:rsid w:val="00B57E8D"/>
    <w:rsid w:val="00B6530B"/>
    <w:rsid w:val="00B66424"/>
    <w:rsid w:val="00B732AE"/>
    <w:rsid w:val="00B93F88"/>
    <w:rsid w:val="00B95882"/>
    <w:rsid w:val="00BA1AC6"/>
    <w:rsid w:val="00BA2A29"/>
    <w:rsid w:val="00BB14A3"/>
    <w:rsid w:val="00BB33F9"/>
    <w:rsid w:val="00BB5990"/>
    <w:rsid w:val="00BC3441"/>
    <w:rsid w:val="00BC67A8"/>
    <w:rsid w:val="00BD1D96"/>
    <w:rsid w:val="00BD2AB0"/>
    <w:rsid w:val="00BD3C11"/>
    <w:rsid w:val="00BE566A"/>
    <w:rsid w:val="00C04ECF"/>
    <w:rsid w:val="00C25EA9"/>
    <w:rsid w:val="00C30479"/>
    <w:rsid w:val="00C32CB3"/>
    <w:rsid w:val="00C3446E"/>
    <w:rsid w:val="00C366A5"/>
    <w:rsid w:val="00C502F0"/>
    <w:rsid w:val="00C5152A"/>
    <w:rsid w:val="00C530A7"/>
    <w:rsid w:val="00C532C4"/>
    <w:rsid w:val="00C707E5"/>
    <w:rsid w:val="00C73403"/>
    <w:rsid w:val="00C80D71"/>
    <w:rsid w:val="00CA49AF"/>
    <w:rsid w:val="00CB2D55"/>
    <w:rsid w:val="00CB3F8C"/>
    <w:rsid w:val="00CC115F"/>
    <w:rsid w:val="00CC35C1"/>
    <w:rsid w:val="00CC661C"/>
    <w:rsid w:val="00CC6880"/>
    <w:rsid w:val="00CD0BD1"/>
    <w:rsid w:val="00CD0D1C"/>
    <w:rsid w:val="00CD30DF"/>
    <w:rsid w:val="00CD623F"/>
    <w:rsid w:val="00CD6B62"/>
    <w:rsid w:val="00CF24D4"/>
    <w:rsid w:val="00CF75D0"/>
    <w:rsid w:val="00D01C5D"/>
    <w:rsid w:val="00D05614"/>
    <w:rsid w:val="00D33A3B"/>
    <w:rsid w:val="00D44DD1"/>
    <w:rsid w:val="00D52DBE"/>
    <w:rsid w:val="00D54C9C"/>
    <w:rsid w:val="00D627D9"/>
    <w:rsid w:val="00D637AA"/>
    <w:rsid w:val="00D66CD3"/>
    <w:rsid w:val="00D67C5D"/>
    <w:rsid w:val="00D701E0"/>
    <w:rsid w:val="00D7668E"/>
    <w:rsid w:val="00D841DE"/>
    <w:rsid w:val="00D8533A"/>
    <w:rsid w:val="00D85A57"/>
    <w:rsid w:val="00D940BA"/>
    <w:rsid w:val="00D951A1"/>
    <w:rsid w:val="00D969BD"/>
    <w:rsid w:val="00DA0DB3"/>
    <w:rsid w:val="00DA0F67"/>
    <w:rsid w:val="00DA1654"/>
    <w:rsid w:val="00DB3E8F"/>
    <w:rsid w:val="00DD05EA"/>
    <w:rsid w:val="00DD1C92"/>
    <w:rsid w:val="00DE24C4"/>
    <w:rsid w:val="00DE549A"/>
    <w:rsid w:val="00DE7DE4"/>
    <w:rsid w:val="00E05970"/>
    <w:rsid w:val="00E1020C"/>
    <w:rsid w:val="00E1268C"/>
    <w:rsid w:val="00E14857"/>
    <w:rsid w:val="00E16577"/>
    <w:rsid w:val="00E17DAF"/>
    <w:rsid w:val="00E35990"/>
    <w:rsid w:val="00E454A8"/>
    <w:rsid w:val="00E51227"/>
    <w:rsid w:val="00E631EA"/>
    <w:rsid w:val="00E63F94"/>
    <w:rsid w:val="00E66675"/>
    <w:rsid w:val="00E73FA0"/>
    <w:rsid w:val="00E851A5"/>
    <w:rsid w:val="00E9217A"/>
    <w:rsid w:val="00EA2F83"/>
    <w:rsid w:val="00ED18AF"/>
    <w:rsid w:val="00ED2A9B"/>
    <w:rsid w:val="00ED46DF"/>
    <w:rsid w:val="00ED4F12"/>
    <w:rsid w:val="00ED6668"/>
    <w:rsid w:val="00EE0876"/>
    <w:rsid w:val="00F00600"/>
    <w:rsid w:val="00F0372B"/>
    <w:rsid w:val="00F078FF"/>
    <w:rsid w:val="00F11F0D"/>
    <w:rsid w:val="00F27E0C"/>
    <w:rsid w:val="00F33B27"/>
    <w:rsid w:val="00F3517E"/>
    <w:rsid w:val="00F357E8"/>
    <w:rsid w:val="00F41584"/>
    <w:rsid w:val="00F51DEA"/>
    <w:rsid w:val="00F522D0"/>
    <w:rsid w:val="00F56537"/>
    <w:rsid w:val="00F65718"/>
    <w:rsid w:val="00F74D0E"/>
    <w:rsid w:val="00F74DC8"/>
    <w:rsid w:val="00F764F6"/>
    <w:rsid w:val="00F76823"/>
    <w:rsid w:val="00F8352C"/>
    <w:rsid w:val="00F92095"/>
    <w:rsid w:val="00F95888"/>
    <w:rsid w:val="00F95E2C"/>
    <w:rsid w:val="00F97C4E"/>
    <w:rsid w:val="00FA59BF"/>
    <w:rsid w:val="00FA5BB0"/>
    <w:rsid w:val="00FB1FAD"/>
    <w:rsid w:val="00FC0000"/>
    <w:rsid w:val="00FC6041"/>
    <w:rsid w:val="00FD67A5"/>
    <w:rsid w:val="00FD689D"/>
    <w:rsid w:val="00FF1662"/>
    <w:rsid w:val="00FF545B"/>
    <w:rsid w:val="00FF7E6D"/>
    <w:rsid w:val="4C0323F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ar-SA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2"/>
    <w:unhideWhenUsed/>
    <w:uiPriority w:val="99"/>
    <w:pPr>
      <w:tabs>
        <w:tab w:val="center" w:pos="4153"/>
        <w:tab w:val="right" w:pos="8306"/>
      </w:tabs>
    </w:pPr>
  </w:style>
  <w:style w:type="paragraph" w:styleId="6">
    <w:name w:val="header"/>
    <w:basedOn w:val="1"/>
    <w:link w:val="11"/>
    <w:unhideWhenUsed/>
    <w:uiPriority w:val="99"/>
    <w:pPr>
      <w:tabs>
        <w:tab w:val="center" w:pos="4153"/>
        <w:tab w:val="right" w:pos="8306"/>
      </w:tabs>
    </w:pPr>
  </w:style>
  <w:style w:type="character" w:styleId="7">
    <w:name w:val="Hyperlink"/>
    <w:unhideWhenUsed/>
    <w:uiPriority w:val="99"/>
    <w:rPr>
      <w:color w:val="0563C1"/>
      <w:u w:val="single"/>
    </w:rPr>
  </w:style>
  <w:style w:type="table" w:styleId="8">
    <w:name w:val="Table Grid"/>
    <w:basedOn w:val="3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10">
    <w:name w:val="نص في بالون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eastAsia="ar-SA"/>
    </w:rPr>
  </w:style>
  <w:style w:type="character" w:customStyle="1" w:styleId="11">
    <w:name w:val="رأس الصفحة Char"/>
    <w:basedOn w:val="2"/>
    <w:link w:val="6"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customStyle="1" w:styleId="12">
    <w:name w:val="تذييل الصفحة Char"/>
    <w:basedOn w:val="2"/>
    <w:link w:val="5"/>
    <w:qFormat/>
    <w:uiPriority w:val="99"/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13">
    <w:name w:val="List Paragraph"/>
    <w:basedOn w:val="1"/>
    <w:qFormat/>
    <w:uiPriority w:val="34"/>
    <w:pPr>
      <w:spacing w:after="200" w:line="276" w:lineRule="auto"/>
      <w:ind w:left="720"/>
      <w:contextualSpacing/>
    </w:pPr>
    <w:rPr>
      <w:rFonts w:ascii="Calibri" w:hAnsi="Calibri" w:eastAsia="Calibri" w:cs="Arial"/>
      <w:sz w:val="22"/>
      <w:szCs w:val="22"/>
      <w:lang w:eastAsia="en-US" w:bidi="en-US"/>
    </w:rPr>
  </w:style>
  <w:style w:type="character" w:customStyle="1" w:styleId="14">
    <w:name w:val="العنوان Char"/>
    <w:basedOn w:val="2"/>
    <w:link w:val="9"/>
    <w:uiPriority w:val="0"/>
    <w:rPr>
      <w:rFonts w:ascii="Cambria" w:hAnsi="Cambria" w:eastAsia="Times New Roman" w:cs="Times New Roman"/>
      <w:b/>
      <w:bCs/>
      <w:kern w:val="28"/>
      <w:sz w:val="32"/>
      <w:szCs w:val="32"/>
    </w:rPr>
  </w:style>
  <w:style w:type="paragraph" w:styleId="15">
    <w:name w:val="No Spacing"/>
    <w:qFormat/>
    <w:uiPriority w:val="1"/>
    <w:pPr>
      <w:spacing w:after="0" w:line="240" w:lineRule="auto"/>
    </w:pPr>
    <w:rPr>
      <w:rFonts w:ascii="Calibri" w:hAnsi="Calibri" w:eastAsia="Times New Roman" w:cs="Arial"/>
      <w:sz w:val="22"/>
      <w:szCs w:val="22"/>
      <w:lang w:val="en-US" w:eastAsia="en-US" w:bidi="ar-SA"/>
    </w:rPr>
  </w:style>
  <w:style w:type="character" w:customStyle="1" w:styleId="16">
    <w:name w:val="Unresolved Mention"/>
    <w:basedOn w:val="2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B62451-6B43-4306-B4B4-E025B6E2C92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By DR.Ahmed Saker 2O11 - 2O12</Company>
  <Pages>9</Pages>
  <Words>2361</Words>
  <Characters>13461</Characters>
  <Lines>112</Lines>
  <Paragraphs>31</Paragraphs>
  <TotalTime>2</TotalTime>
  <ScaleCrop>false</ScaleCrop>
  <LinksUpToDate>false</LinksUpToDate>
  <CharactersWithSpaces>15791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2026-04-13T16:58:00Z</dcterms:created>
  <dc:creator>محمد القرني</dc:creator>
  <cp:lastModifiedBy>Fatin Kassar</cp:lastModifiedBy>
  <dcterms:modified xsi:type="dcterms:W3CDTF">2026-09-17T09:47:58Z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2057-12.2.0.23206</vt:lpwstr>
  </property>
  <property fmtid="{D5CDD505-2E9C-101B-9397-08002B2CF9AE}" pid="3" name="ICV">
    <vt:lpwstr>03935E03704E48A2B297C7437BCB7F62_12</vt:lpwstr>
  </property>
</Properties>
</file>