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78347E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CAABFB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  <w:r>
              <w:rPr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-59055</wp:posOffset>
                      </wp:positionH>
                      <wp:positionV relativeFrom="margin">
                        <wp:posOffset>19050</wp:posOffset>
                      </wp:positionV>
                      <wp:extent cx="866140" cy="657225"/>
                      <wp:effectExtent l="0" t="0" r="10160" b="28575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657225"/>
                                <a:chOff x="0" y="-1"/>
                                <a:chExt cx="745963" cy="932549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-1"/>
                                  <a:ext cx="742950" cy="9325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8E1498">
                                    <w:pPr>
                                      <w:jc w:val="center"/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2E6D6760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40"/>
                                        <w:szCs w:val="4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color w:val="000000" w:themeColor="text1"/>
                                        <w:sz w:val="40"/>
                                        <w:szCs w:val="40"/>
                                        <w:rtl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" o:spid="_x0000_s1026" o:spt="203" style="position:absolute;left:0pt;margin-left:-4.65pt;margin-top:1.5pt;height:51.75pt;width:68.2pt;mso-position-horizontal-relative:margin;mso-position-vertical-relative:margin;z-index:251660288;mso-width-relative:page;mso-height-relative:page;" coordorigin="0,-1" coordsize="745963,932549" o:gfxdata="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P2ljIHZAAAACAEAAA8AAAAAAAAAAQAgAAAAIgAAAGRycy9kb3du&#10;cmV2LnhtbFBLAQIUABQAAAAIAIdO4kC9E+vdVAMAAC8IAAAOAAAAAAAAAAEAIAAAACgBAABkcnMv&#10;ZTJvRG9jLnhtbFBLBQYAAAAABgAGAFkBAADuBgAAAAA=&#10;">
                      <o:lock v:ext="edit" aspectratio="f"/>
                      <v:rect id="مستطيل 5" o:spid="_x0000_s1026" o:spt="1" style="position:absolute;left:0;top:-1;height:932549;width:742950;v-text-anchor:middle;" fillcolor="#FFFFFF [3212]" filled="t" stroked="t" coordsize="21600,21600" o:gfxdata="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KE5q8AAAA&#10;2gAAAA8AAAAAAAAAAQAgAAAAIgAAAGRycy9kb3ducmV2LnhtbFBLAQIUABQAAAAIAIdO4kAzLwWe&#10;OwAAADkAAAAQAAAAAAAAAAEAIAAAAAsBAABkcnMvc2hhcGV4bWwueG1sUEsFBgAAAAAGAAYAWwEA&#10;ALUDAAAAAA==&#10;">
                        <v:fill on="t" focussize="0,0"/>
                        <v:stroke weight="0.5pt" color="#000000 [3213]" miterlimit="8" joinstyle="miter"/>
                        <v:imagedata o:title=""/>
                        <o:lock v:ext="edit" aspectratio="f"/>
                        <v:textbox>
                          <w:txbxContent>
                            <w:p w14:paraId="0D8E1498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E6D6760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ETefhLwAAADa&#10;AAAADwAAAGRycy9kb3ducmV2LnhtbEWPzWrDMBCE74W+g9hCLqWRHWhanMgmOKT4mp+S62JtbGNr&#10;ZSQlcd6+KhR6HGbmG2ZdTGYQN3K+s6wgnScgiGurO24UnI67t08QPiBrHCyTggd5KPLnpzVm2t55&#10;T7dDaESEsM9QQRvCmEnp65YM+rkdiaN3sc5giNI1Uju8R7gZ5CJJltJgx3GhxZHKlur+cDUKXh/f&#10;HVe8789f7nxdvH9U201ZKTV7SZMViEBT+A//tSutYAm/V+IN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3n4S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</w:p>
        </w:tc>
      </w:tr>
      <w:tr w14:paraId="6B393E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C9CD28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right w:val="nil"/>
            </w:tcBorders>
          </w:tcPr>
          <w:p w14:paraId="1745C8E9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671A94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3BDF4EF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96A1E56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7E7124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18D8223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CC64C7D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  <w:bookmarkStart w:id="1" w:name="_GoBack"/>
            <w:bookmarkEnd w:id="1"/>
            <w:r>
              <w:rPr>
                <w:rFonts w:asciiTheme="minorBidi" w:hAnsiTheme="minorBidi" w:cstheme="minorBidi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29210</wp:posOffset>
                      </wp:positionV>
                      <wp:extent cx="5608320" cy="261620"/>
                      <wp:effectExtent l="0" t="0" r="0" b="0"/>
                      <wp:wrapNone/>
                      <wp:docPr id="53411317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8320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F6D72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اختبار الفتره الثانيه لمادة التربيه الفنيه للصف الأول متوسط للفصل الدراسي الأول للعام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" o:spid="_x0000_s1026" o:spt="1" style="position:absolute;left:0pt;margin-left:53.25pt;margin-top:2.3pt;height:20.6pt;width:441.6pt;z-index:251661312;v-text-anchor:middle;mso-width-relative:page;mso-height-relative:page;" filled="f" stroked="f" coordsize="21600,21600" o:gfxdata="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lRZaPTAAAACAEAAA8AAAAAAAAAAQAgAAAAIgAAAGRycy9kb3ducmV2Lnht&#10;bFBLAQIUABQAAAAIAIdO4kCe6fodNwIAAF8EAAAOAAAAAAAAAAEAIAAAACIBAABkcnMvZTJvRG9j&#10;LnhtbFBLBQYAAAAABgAGAFkBAADL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FF6D72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اختبار الفتره الثانيه لمادة التربيه الفنيه للصف الأول متوسط للفصل الدراسي الأول للعام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48E82F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B2B85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CE16475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DD7BFDC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11E64D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56" w:type="dxa"/>
            <w:gridSpan w:val="3"/>
            <w:vAlign w:val="center"/>
          </w:tcPr>
          <w:p w14:paraId="0AEBC4B7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اسم الطالبه</w:t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</w:tbl>
    <w:p w14:paraId="128B1771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51E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56" w:type="dxa"/>
            <w:vAlign w:val="center"/>
          </w:tcPr>
          <w:p w14:paraId="5F28DD4A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185637543"/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الأول:</w:t>
            </w:r>
            <w:r>
              <w:rPr>
                <w:rFonts w:hint="cs"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اختاري الاجابه الصحيحه فيما يلي</w:t>
            </w:r>
          </w:p>
          <w:tbl>
            <w:tblPr>
              <w:tblStyle w:val="7"/>
              <w:tblpPr w:leftFromText="180" w:rightFromText="180" w:vertAnchor="text" w:horzAnchor="margin" w:tblpY="169"/>
              <w:bidiVisual/>
              <w:tblW w:w="1035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6"/>
              <w:gridCol w:w="3544"/>
              <w:gridCol w:w="3118"/>
              <w:gridCol w:w="3261"/>
            </w:tblGrid>
            <w:tr w14:paraId="0BC4B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0BDC253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178CB33C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من المدارس في الزخرفه الاسلاميه </w:t>
                  </w:r>
                </w:p>
              </w:tc>
            </w:tr>
            <w:tr w14:paraId="734B2E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6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14445E0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DD7C8B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المدرسه الفرنسيه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A3AC21E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المدرسه العربيه </w:t>
                  </w:r>
                </w:p>
              </w:tc>
              <w:tc>
                <w:tcPr>
                  <w:tcW w:w="3261" w:type="dxa"/>
                  <w:vAlign w:val="center"/>
                </w:tcPr>
                <w:p w14:paraId="1E02FA5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المدرسه العثمانيه </w:t>
                  </w:r>
                </w:p>
              </w:tc>
            </w:tr>
            <w:tr w14:paraId="480939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3E300878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53C1ACA6">
                  <w:pPr>
                    <w:spacing w:after="0" w:line="240" w:lineRule="auto"/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من ألوان المدرسه الأندلسية </w:t>
                  </w:r>
                </w:p>
              </w:tc>
            </w:tr>
            <w:tr w14:paraId="5312A9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2501948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48AB795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الأحمر والأصفر والبنفسجي والأخضر والبرتقالي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55B2CA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الأحمر والأصفر والأخضر الزراعي </w:t>
                  </w:r>
                </w:p>
              </w:tc>
              <w:tc>
                <w:tcPr>
                  <w:tcW w:w="3261" w:type="dxa"/>
                  <w:vAlign w:val="center"/>
                </w:tcPr>
                <w:p w14:paraId="702B957C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الأسود والأبيض </w:t>
                  </w:r>
                </w:p>
              </w:tc>
            </w:tr>
            <w:tr w14:paraId="23E478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0E067C8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29E3D162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الزوايا في الإطارات الزخرفية هي زوايا </w:t>
                  </w:r>
                </w:p>
              </w:tc>
            </w:tr>
            <w:tr w14:paraId="3AD4EE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0F025A5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685008E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حاده </w:t>
                  </w:r>
                </w:p>
              </w:tc>
              <w:tc>
                <w:tcPr>
                  <w:tcW w:w="3118" w:type="dxa"/>
                  <w:vAlign w:val="center"/>
                </w:tcPr>
                <w:p w14:paraId="61717AB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قائمه </w:t>
                  </w:r>
                </w:p>
              </w:tc>
              <w:tc>
                <w:tcPr>
                  <w:tcW w:w="3261" w:type="dxa"/>
                  <w:vAlign w:val="center"/>
                </w:tcPr>
                <w:p w14:paraId="2E3B7A7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منفصله ومتصله </w:t>
                  </w:r>
                </w:p>
              </w:tc>
            </w:tr>
            <w:tr w14:paraId="32CB6A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15CFBB10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5D481E9E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عباره عن شكل مربع أو مستطيل أو دائري يحيط به برواز </w:t>
                  </w:r>
                </w:p>
              </w:tc>
            </w:tr>
            <w:tr w14:paraId="1AA6FC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40AEF46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2E2917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الإطار </w:t>
                  </w:r>
                </w:p>
              </w:tc>
              <w:tc>
                <w:tcPr>
                  <w:tcW w:w="3118" w:type="dxa"/>
                  <w:vAlign w:val="center"/>
                </w:tcPr>
                <w:p w14:paraId="18F38D1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الإفريز </w:t>
                  </w:r>
                </w:p>
              </w:tc>
              <w:tc>
                <w:tcPr>
                  <w:tcW w:w="3261" w:type="dxa"/>
                  <w:vAlign w:val="center"/>
                </w:tcPr>
                <w:p w14:paraId="5B31A58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 الزاويه </w:t>
                  </w:r>
                </w:p>
              </w:tc>
            </w:tr>
            <w:tr w14:paraId="72C28B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1333EAB8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49C0567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العنصران الأساسيان في الانسجه </w:t>
                  </w:r>
                </w:p>
              </w:tc>
            </w:tr>
            <w:tr w14:paraId="729CF4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1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2C5C0C98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625BEB86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خيوط اللحمه وخيوط السدى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B675861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الالوان </w:t>
                  </w:r>
                </w:p>
              </w:tc>
              <w:tc>
                <w:tcPr>
                  <w:tcW w:w="3261" w:type="dxa"/>
                  <w:vAlign w:val="center"/>
                </w:tcPr>
                <w:p w14:paraId="63489585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البلاستيك </w:t>
                  </w:r>
                </w:p>
              </w:tc>
            </w:tr>
            <w:tr w14:paraId="276337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0A5B81A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b/>
                      <w:bCs/>
                      <w:sz w:val="24"/>
                      <w:rtl/>
                    </w:rPr>
                    <w:t>6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738A9AD8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 أنواع التكرار</w:t>
                  </w:r>
                </w:p>
              </w:tc>
            </w:tr>
            <w:tr w14:paraId="0B9935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246332F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0CA6F61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المنتظم والمتبادل والمتعاكس</w:t>
                  </w:r>
                </w:p>
              </w:tc>
              <w:tc>
                <w:tcPr>
                  <w:tcW w:w="3118" w:type="dxa"/>
                  <w:vAlign w:val="center"/>
                </w:tcPr>
                <w:p w14:paraId="7C3C7BD7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الاتزان</w:t>
                  </w:r>
                </w:p>
              </w:tc>
              <w:tc>
                <w:tcPr>
                  <w:tcW w:w="3261" w:type="dxa"/>
                  <w:vAlign w:val="center"/>
                </w:tcPr>
                <w:p w14:paraId="283B7235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التشابك</w:t>
                  </w:r>
                </w:p>
              </w:tc>
            </w:tr>
          </w:tbl>
          <w:p w14:paraId="10C477D9">
            <w:pPr>
              <w:spacing w:before="240" w:after="0" w:line="240" w:lineRule="auto"/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السؤال </w:t>
            </w:r>
            <w:r>
              <w:rPr>
                <w:rFonts w:hint="cs"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الثاني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حددي كلمة صح أو خطأ لكل من الفقرات الاتيه </w:t>
            </w:r>
          </w:p>
          <w:bookmarkEnd w:id="0"/>
          <w:tbl>
            <w:tblPr>
              <w:tblStyle w:val="7"/>
              <w:tblpPr w:leftFromText="180" w:rightFromText="180" w:vertAnchor="text" w:horzAnchor="margin" w:tblpY="169"/>
              <w:bidiVisual/>
              <w:tblW w:w="104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7"/>
              <w:gridCol w:w="7376"/>
              <w:gridCol w:w="1134"/>
              <w:gridCol w:w="1276"/>
            </w:tblGrid>
            <w:tr w14:paraId="35670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A16B136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7376" w:type="dxa"/>
                  <w:vAlign w:val="center"/>
                </w:tcPr>
                <w:p w14:paraId="33994E0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قبة الصخره قائمه على أثنى عشر عامودا</w:t>
                  </w:r>
                </w:p>
              </w:tc>
              <w:tc>
                <w:tcPr>
                  <w:tcW w:w="1134" w:type="dxa"/>
                  <w:vAlign w:val="center"/>
                </w:tcPr>
                <w:p w14:paraId="1B53C54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77C400F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43DB55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3B2A5DDA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7376" w:type="dxa"/>
                  <w:vAlign w:val="center"/>
                </w:tcPr>
                <w:p w14:paraId="635F587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من ألوان المدرسه العربيه اللون الأحمر والأخضر الزراعي والأصفر الذهبي </w:t>
                  </w:r>
                </w:p>
              </w:tc>
              <w:tc>
                <w:tcPr>
                  <w:tcW w:w="1134" w:type="dxa"/>
                  <w:vAlign w:val="center"/>
                </w:tcPr>
                <w:p w14:paraId="5BD10EF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7E37F5BD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5007ED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07D936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7376" w:type="dxa"/>
                  <w:vAlign w:val="center"/>
                </w:tcPr>
                <w:p w14:paraId="7C8D033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الإفريز هو حصر التعبيرات الزخرفية بين خطين متوازيين على المسطحات المختلفه </w:t>
                  </w:r>
                </w:p>
              </w:tc>
              <w:tc>
                <w:tcPr>
                  <w:tcW w:w="1134" w:type="dxa"/>
                  <w:vAlign w:val="center"/>
                </w:tcPr>
                <w:p w14:paraId="48C0B67C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24258FBC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10F9C0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B2479F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7376" w:type="dxa"/>
                  <w:vAlign w:val="center"/>
                </w:tcPr>
                <w:p w14:paraId="21673BBE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 لتصميم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إفريز زخرفي من الضروري وجود وحدة زخرفية متكررة</w:t>
                  </w:r>
                </w:p>
              </w:tc>
              <w:tc>
                <w:tcPr>
                  <w:tcW w:w="1134" w:type="dxa"/>
                  <w:vAlign w:val="center"/>
                </w:tcPr>
                <w:p w14:paraId="106BA10C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0C0E059B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5A486B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852741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7376" w:type="dxa"/>
                  <w:vAlign w:val="center"/>
                </w:tcPr>
                <w:p w14:paraId="6E3D038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 xml:space="preserve">الزاويه المنفصله هي زاويه زخرفيه تستخدم نفس الزخارف المستخدمه في الإطار 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BC4195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122CC32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69864A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745FCF7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6</w:t>
                  </w:r>
                </w:p>
              </w:tc>
              <w:tc>
                <w:tcPr>
                  <w:tcW w:w="7376" w:type="dxa"/>
                  <w:vAlign w:val="center"/>
                </w:tcPr>
                <w:p w14:paraId="43065D5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التكرار المنتظم أو العادي هو تكرار وحدتين زخرفيه مختلفه</w:t>
                  </w:r>
                </w:p>
              </w:tc>
              <w:tc>
                <w:tcPr>
                  <w:tcW w:w="1134" w:type="dxa"/>
                  <w:vAlign w:val="center"/>
                </w:tcPr>
                <w:p w14:paraId="66384CC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18E6CE55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5CC208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FE11BBF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7</w:t>
                  </w:r>
                </w:p>
              </w:tc>
              <w:tc>
                <w:tcPr>
                  <w:tcW w:w="7376" w:type="dxa"/>
                  <w:vAlign w:val="center"/>
                </w:tcPr>
                <w:p w14:paraId="59F24F6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التكرار المتعاكس هو استخدام وحده زخرفيه واحده مع عكس اتجاهها</w:t>
                  </w:r>
                </w:p>
              </w:tc>
              <w:tc>
                <w:tcPr>
                  <w:tcW w:w="1134" w:type="dxa"/>
                  <w:vAlign w:val="center"/>
                </w:tcPr>
                <w:p w14:paraId="3FDD9E54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340FC9EB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315B4D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1AC15F7A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8</w:t>
                  </w:r>
                </w:p>
              </w:tc>
              <w:tc>
                <w:tcPr>
                  <w:tcW w:w="7376" w:type="dxa"/>
                  <w:vAlign w:val="center"/>
                </w:tcPr>
                <w:p w14:paraId="077881B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 القواعد الفنيه لزخرفة الإطارات ترتيب الوحدات الزخرفية ترتيبا دقيقا منتظم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1544BD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0BFAD8C9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</w:tbl>
          <w:p w14:paraId="422CA0B5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sz w:val="24"/>
                <w:rtl/>
              </w:rPr>
            </w:pPr>
          </w:p>
        </w:tc>
      </w:tr>
    </w:tbl>
    <w:p w14:paraId="6577BAF3">
      <w:pPr>
        <w:tabs>
          <w:tab w:val="left" w:pos="6873"/>
        </w:tabs>
        <w:rPr>
          <w:rtl/>
        </w:rPr>
      </w:pPr>
    </w:p>
    <w:p w14:paraId="3537DBFB">
      <w:pPr>
        <w:tabs>
          <w:tab w:val="left" w:pos="6873"/>
        </w:tabs>
        <w:rPr>
          <w:rFonts w:hint="cs" w:ascii="Sakkal Majalla" w:hAnsi="Sakkal Majalla" w:cs="Sakkal Majalla"/>
          <w:b/>
          <w:bCs/>
          <w:color w:val="548235" w:themeColor="accent6" w:themeShade="BF"/>
          <w:sz w:val="24"/>
          <w:rtl/>
        </w:rPr>
      </w:pPr>
      <w:r>
        <w:rPr>
          <w:rFonts w:ascii="Sakkal Majalla" w:hAnsi="Sakkal Majalla" w:cs="Sakkal Majalla"/>
          <w:b/>
          <w:bCs/>
          <w:color w:val="000000" w:themeColor="text1"/>
          <w:sz w:val="24"/>
          <w:rtl/>
          <w14:textFill>
            <w14:solidFill>
              <w14:schemeClr w14:val="tx1"/>
            </w14:solidFill>
          </w14:textFill>
        </w:rPr>
        <w:t xml:space="preserve">السؤال </w:t>
      </w:r>
      <w:r>
        <w:rPr>
          <w:rFonts w:hint="cs" w:ascii="Sakkal Majalla" w:hAnsi="Sakkal Majalla" w:cs="Sakkal Majalla"/>
          <w:b/>
          <w:bCs/>
          <w:color w:val="000000" w:themeColor="text1"/>
          <w:sz w:val="24"/>
          <w:rtl/>
          <w14:textFill>
            <w14:solidFill>
              <w14:schemeClr w14:val="tx1"/>
            </w14:solidFill>
          </w14:textFill>
        </w:rPr>
        <w:t xml:space="preserve">الثالث :  أ- عددي اربعه من استخدامات الإطارات الزخرفيه </w:t>
      </w:r>
    </w:p>
    <w:p w14:paraId="756CCB3C">
      <w:pPr>
        <w:pStyle w:val="8"/>
        <w:numPr>
          <w:ilvl w:val="0"/>
          <w:numId w:val="2"/>
        </w:numPr>
        <w:tabs>
          <w:tab w:val="left" w:pos="6873"/>
        </w:tabs>
      </w:pPr>
      <w:r>
        <w:rPr>
          <w:b/>
          <w:bCs/>
          <w:color w:val="2F5597" w:themeColor="accent1" w:themeShade="B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-552450</wp:posOffset>
                </wp:positionH>
                <wp:positionV relativeFrom="paragraph">
                  <wp:posOffset>946150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hint="cs"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left:-43.5pt;margin-top:74.5pt;height:33.75pt;width:178.2pt;mso-position-horizontal-relative:margin;z-index:251659264;mso-width-relative:page;mso-height-relative:page;" fillcolor="#FFFFFF [3201]" filled="t" stroked="f" coordsize="21600,21600" o:gfxdata="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3ufS9YAAAALAQAA&#10;DwAAAAAAAAABACAAAAAiAAAAZHJzL2Rvd25yZXYueG1sUEsBAhQAFAAAAAgAh07iQLgCuEFUAgAA&#10;lw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20A01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hint="cs" w:ascii="Sakkal Majalla" w:hAnsi="Sakkal Majalla" w:cs="Sakkal Majalla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 xml:space="preserve">                             2-                             3-                                 4-</w:t>
      </w:r>
    </w:p>
    <w:p w14:paraId="4A266C7E">
      <w:pPr>
        <w:tabs>
          <w:tab w:val="left" w:pos="6873"/>
        </w:tabs>
        <w:rPr>
          <w:rtl/>
        </w:rPr>
      </w:pPr>
    </w:p>
    <w:p w14:paraId="5EA75F0C">
      <w:pPr>
        <w:tabs>
          <w:tab w:val="left" w:pos="6873"/>
        </w:tabs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ب- اذكري انواع النسيج  </w:t>
      </w:r>
    </w:p>
    <w:p w14:paraId="3D8797AE">
      <w:pPr>
        <w:pStyle w:val="8"/>
        <w:numPr>
          <w:ilvl w:val="0"/>
          <w:numId w:val="3"/>
        </w:num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                                                       2- </w: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E300B"/>
    <w:multiLevelType w:val="multilevel"/>
    <w:tmpl w:val="076E300B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4EE1516A"/>
    <w:multiLevelType w:val="multilevel"/>
    <w:tmpl w:val="4EE1516A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 w:ascii="Sakkal Majalla" w:hAnsi="Sakkal Majalla" w:cs="Sakkal Majalla"/>
        <w:b/>
        <w:color w:val="548235" w:themeColor="accent6" w:themeShade="BF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39F"/>
    <w:rsid w:val="00015053"/>
    <w:rsid w:val="00043742"/>
    <w:rsid w:val="000540F1"/>
    <w:rsid w:val="00057B50"/>
    <w:rsid w:val="00075446"/>
    <w:rsid w:val="000D343D"/>
    <w:rsid w:val="000E7610"/>
    <w:rsid w:val="000F0EE6"/>
    <w:rsid w:val="000F35B3"/>
    <w:rsid w:val="00121CEC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0C76"/>
    <w:rsid w:val="002C36D7"/>
    <w:rsid w:val="002E4EE0"/>
    <w:rsid w:val="00304A92"/>
    <w:rsid w:val="00305062"/>
    <w:rsid w:val="00305929"/>
    <w:rsid w:val="00305AFD"/>
    <w:rsid w:val="00320964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94AAE"/>
    <w:rsid w:val="004A256A"/>
    <w:rsid w:val="004B32DE"/>
    <w:rsid w:val="004C1655"/>
    <w:rsid w:val="004F2334"/>
    <w:rsid w:val="00516E9D"/>
    <w:rsid w:val="00531945"/>
    <w:rsid w:val="00555AB5"/>
    <w:rsid w:val="0058343A"/>
    <w:rsid w:val="005A0C3C"/>
    <w:rsid w:val="005B34F1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72865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1087A"/>
    <w:rsid w:val="008157E5"/>
    <w:rsid w:val="00864566"/>
    <w:rsid w:val="008A4FD0"/>
    <w:rsid w:val="008B6F38"/>
    <w:rsid w:val="008C6035"/>
    <w:rsid w:val="008F5DD0"/>
    <w:rsid w:val="00915439"/>
    <w:rsid w:val="00933B75"/>
    <w:rsid w:val="00950302"/>
    <w:rsid w:val="009529F9"/>
    <w:rsid w:val="009602AB"/>
    <w:rsid w:val="0098034C"/>
    <w:rsid w:val="00984A46"/>
    <w:rsid w:val="00987A2A"/>
    <w:rsid w:val="009A214F"/>
    <w:rsid w:val="009A229D"/>
    <w:rsid w:val="009B7B72"/>
    <w:rsid w:val="009C1B00"/>
    <w:rsid w:val="009D1C29"/>
    <w:rsid w:val="009D22CF"/>
    <w:rsid w:val="009E5DA2"/>
    <w:rsid w:val="009E6952"/>
    <w:rsid w:val="009F422E"/>
    <w:rsid w:val="00A00C02"/>
    <w:rsid w:val="00A12E20"/>
    <w:rsid w:val="00A20D1F"/>
    <w:rsid w:val="00A27F05"/>
    <w:rsid w:val="00A432AE"/>
    <w:rsid w:val="00A50FE6"/>
    <w:rsid w:val="00A51DC7"/>
    <w:rsid w:val="00A547A7"/>
    <w:rsid w:val="00A66D9B"/>
    <w:rsid w:val="00A77360"/>
    <w:rsid w:val="00A77858"/>
    <w:rsid w:val="00A84669"/>
    <w:rsid w:val="00A8569E"/>
    <w:rsid w:val="00AA5D7C"/>
    <w:rsid w:val="00AB0332"/>
    <w:rsid w:val="00AB4ED9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96321"/>
    <w:rsid w:val="00BA5DD3"/>
    <w:rsid w:val="00BA6569"/>
    <w:rsid w:val="00BD4F72"/>
    <w:rsid w:val="00BE18E8"/>
    <w:rsid w:val="00C11D8B"/>
    <w:rsid w:val="00C17416"/>
    <w:rsid w:val="00C22B81"/>
    <w:rsid w:val="00C93E88"/>
    <w:rsid w:val="00C966CB"/>
    <w:rsid w:val="00CD5C9F"/>
    <w:rsid w:val="00CD664D"/>
    <w:rsid w:val="00CF26B6"/>
    <w:rsid w:val="00CF7E36"/>
    <w:rsid w:val="00D049F0"/>
    <w:rsid w:val="00D779B8"/>
    <w:rsid w:val="00D84054"/>
    <w:rsid w:val="00D86411"/>
    <w:rsid w:val="00DA1A66"/>
    <w:rsid w:val="00DC60DE"/>
    <w:rsid w:val="00DF7E24"/>
    <w:rsid w:val="00E01D3B"/>
    <w:rsid w:val="00E10909"/>
    <w:rsid w:val="00E17B80"/>
    <w:rsid w:val="00E2747B"/>
    <w:rsid w:val="00E35034"/>
    <w:rsid w:val="00E3662C"/>
    <w:rsid w:val="00E4009E"/>
    <w:rsid w:val="00E40AFE"/>
    <w:rsid w:val="00E53F48"/>
    <w:rsid w:val="00E548D6"/>
    <w:rsid w:val="00E660C6"/>
    <w:rsid w:val="00E95768"/>
    <w:rsid w:val="00E961D4"/>
    <w:rsid w:val="00EA012F"/>
    <w:rsid w:val="00EA69F7"/>
    <w:rsid w:val="00ED53E6"/>
    <w:rsid w:val="00EE593E"/>
    <w:rsid w:val="00EF283C"/>
    <w:rsid w:val="00F26303"/>
    <w:rsid w:val="00F26F64"/>
    <w:rsid w:val="00F4209D"/>
    <w:rsid w:val="00F42111"/>
    <w:rsid w:val="00F42B92"/>
    <w:rsid w:val="00FA6C0F"/>
    <w:rsid w:val="00FB367F"/>
    <w:rsid w:val="00FB56AA"/>
    <w:rsid w:val="00FC55C3"/>
    <w:rsid w:val="00FE3882"/>
    <w:rsid w:val="00FF1631"/>
    <w:rsid w:val="00FF4BD7"/>
    <w:rsid w:val="00FF517A"/>
    <w:rsid w:val="504D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1340</Characters>
  <Lines>11</Lines>
  <Paragraphs>3</Paragraphs>
  <TotalTime>1</TotalTime>
  <ScaleCrop>false</ScaleCrop>
  <LinksUpToDate>false</LinksUpToDate>
  <CharactersWithSpaces>1571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2025-11-22T11:41:00Z</dcterms:created>
  <dc:creator>سكره</dc:creator>
  <cp:lastModifiedBy>Fatin Kassar</cp:lastModifiedBy>
  <cp:lastPrinted>2025-11-22T11:40:00Z</cp:lastPrinted>
  <dcterms:modified xsi:type="dcterms:W3CDTF">2026-09-11T20:30:11Z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3646454CEF6244439F98CE3A3ABFD0D9_13</vt:lpwstr>
  </property>
</Properties>
</file>