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78347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CAABFB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6B393E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C9CD28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right w:val="nil"/>
            </w:tcBorders>
          </w:tcPr>
          <w:p w14:paraId="1745C8E9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671A94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3BDF4EF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96A1E56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7E7124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18D8223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CC64C7D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  <w:r>
              <w:rPr>
                <w:rFonts w:asciiTheme="minorBidi" w:hAnsiTheme="minorBidi" w:cstheme="minorBidi"/>
                <w:b/>
                <w:bCs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35560</wp:posOffset>
                      </wp:positionV>
                      <wp:extent cx="4980940" cy="436245"/>
                      <wp:effectExtent l="0" t="0" r="0" b="0"/>
                      <wp:wrapNone/>
                      <wp:docPr id="1790390394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80940" cy="4362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534574">
                                  <w:pPr>
                                    <w:jc w:val="center"/>
                                    <w:rPr>
                                      <w:color w:val="000000" w:themeColor="text1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Cs w:val="2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       اختبار الفتره الثانيه لمادة التربيه الفنيه للصف ثالث متوسط للفصل الدراسي الأول للعام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" o:spid="_x0000_s1026" o:spt="1" style="position:absolute;left:0pt;margin-left:60.3pt;margin-top:2.8pt;height:34.35pt;width:392.2pt;z-index:251661312;v-text-anchor:middle;mso-width-relative:page;mso-height-relative:page;" filled="f" stroked="f" coordsize="21600,21600" o:gfxdata="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fJ/NJ0wAAAAgBAAAPAAAAAAAAAAEAIAAAACIAAABkcnMvZG93bnJldi54&#10;bWxQSwECFAAUAAAACACHTuJAG4utajgCAABhBAAADgAAAAAAAAABACAAAAAiAQAAZHJzL2Uyb0Rv&#10;Yy54bWxQSwUGAAAAAAYABgBZAQAAz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5534574">
                            <w:pPr>
                              <w:jc w:val="center"/>
                              <w:rPr>
                                <w:color w:val="000000" w:themeColor="text1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اختبار الفتره الثانيه لمادة التربيه الفنيه للصف ثالث متوسط للفصل الدراسي الأول للعام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48E82F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CE16475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DD7BFDC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11E64D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56" w:type="dxa"/>
            <w:gridSpan w:val="3"/>
            <w:vAlign w:val="center"/>
          </w:tcPr>
          <w:p w14:paraId="0AEBC4B7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اسم الطالبه </w:t>
            </w:r>
            <w:r>
              <w:rPr>
                <w:rFonts w:hint="cs" w:asciiTheme="minorBidi" w:hAnsiTheme="minorBidi" w:cstheme="minorBidi"/>
                <w:sz w:val="28"/>
                <w:szCs w:val="28"/>
                <w:rtl/>
              </w:rPr>
              <w:t xml:space="preserve">: </w:t>
            </w:r>
          </w:p>
        </w:tc>
      </w:tr>
    </w:tbl>
    <w:p w14:paraId="128B1771">
      <w:pPr>
        <w:pBdr>
          <w:bottom w:val="single" w:color="auto" w:sz="6" w:space="1"/>
        </w:pBdr>
        <w:rPr>
          <w:rFonts w:asciiTheme="minorBidi" w:hAnsiTheme="minorBidi" w:cstheme="minorBidi"/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-41910</wp:posOffset>
                </wp:positionH>
                <wp:positionV relativeFrom="margin">
                  <wp:posOffset>15875</wp:posOffset>
                </wp:positionV>
                <wp:extent cx="866140" cy="607060"/>
                <wp:effectExtent l="0" t="0" r="10160" b="1524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140" cy="607060"/>
                          <a:chOff x="0" y="0"/>
                          <a:chExt cx="745963" cy="800100"/>
                        </a:xfrm>
                      </wpg:grpSpPr>
                      <wps:wsp>
                        <wps:cNvPr id="5" name="مستطيل 5"/>
                        <wps:cNvSpPr/>
                        <wps:spPr>
                          <a:xfrm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3.3pt;margin-top:1.25pt;height:47.8pt;width:68.2pt;mso-position-horizontal-relative:margin;mso-position-vertical-relative:margin;z-index:251660288;mso-width-relative:page;mso-height-relative:page;" coordsize="745963,800100" o:gfxdata="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MgfjmdcAAAAHAQAADwAAAAAAAAABACAAAAAiAAAAZHJzL2Rvd25yZXYueG1sUEsBAhQAFAAA&#10;AAgAh07iQBj9cu9GAwAAIggAAA4AAAAAAAAAAQAgAAAAJgEAAGRycy9lMm9Eb2MueG1sUEsFBgAA&#10;AAAGAAYAWQEAAN4GAAAAAA==&#10;">
                <o:lock v:ext="edit" aspectratio="f"/>
                <v:rect id="مستطيل 5" o:spid="_x0000_s1026" o:spt="1" style="position:absolute;left:0;top:0;height:800100;width:742950;v-text-anchor:middle;" fillcolor="#FFFFFF [3212]" filled="t" stroked="t" coordsize="21600,21600" o:gfxdata="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KE5q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ETefhLwAAADa&#10;AAAADwAAAGRycy9kb3ducmV2LnhtbEWPzWrDMBCE74W+g9hCLqWRHWhanMgmOKT4mp+S62JtbGNr&#10;ZSQlcd6+KhR6HGbmG2ZdTGYQN3K+s6wgnScgiGurO24UnI67t08QPiBrHCyTggd5KPLnpzVm2t55&#10;T7dDaESEsM9QQRvCmEnp65YM+rkdiaN3sc5giNI1Uju8R7gZ5CJJltJgx3GhxZHKlur+cDUKXh/f&#10;HVe8789f7nxdvH9U201ZKTV7SZMViEBT+A//tSutYAm/V+IN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3n4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51E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56" w:type="dxa"/>
            <w:vAlign w:val="center"/>
          </w:tcPr>
          <w:p w14:paraId="5F28DD4A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</w:pPr>
            <w:bookmarkStart w:id="0" w:name="_Hlk185637543"/>
            <w:r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>السؤال الأول:</w:t>
            </w:r>
            <w:r>
              <w:rPr>
                <w:rFonts w:hint="cs"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 xml:space="preserve"> اختاري الاجابه الصحيحه فيما يلي </w:t>
            </w:r>
          </w:p>
          <w:tbl>
            <w:tblPr>
              <w:tblStyle w:val="7"/>
              <w:tblpPr w:leftFromText="180" w:rightFromText="180" w:vertAnchor="text" w:horzAnchor="margin" w:tblpY="169"/>
              <w:bidiVisual/>
              <w:tblW w:w="1035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0BC4B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0BDC2539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178CB33C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تعود  أصول طباعة الشاشة الحريرية إلى </w:t>
                  </w:r>
                </w:p>
              </w:tc>
            </w:tr>
            <w:tr w14:paraId="734B2E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14445E06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D7C8B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الأمريكيون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7A3AC21E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الصينيون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35E79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اليابانيون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1E02FA5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088924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6A1889B4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4A67BB4C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الحبر المستخدم في التصميم للطباعة بالشاشه الحريريه </w:t>
                  </w:r>
                </w:p>
              </w:tc>
            </w:tr>
            <w:tr w14:paraId="23D869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104D3708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D44EBA5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ألوان الحرير </w:t>
                  </w:r>
                </w:p>
              </w:tc>
              <w:tc>
                <w:tcPr>
                  <w:tcW w:w="2977" w:type="dxa"/>
                  <w:vAlign w:val="center"/>
                </w:tcPr>
                <w:p w14:paraId="58110C8E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الحبر الشيني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211B87E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أي حبر يتأثر بالماء 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39FE2A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38EDB5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4046B31E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73525758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طور الأمريكيون الطباعه بالشاشه الحريريه من خلال دهن المناطق التي لايرغب بخروج اللون نها بماده </w:t>
                  </w:r>
                </w:p>
              </w:tc>
            </w:tr>
            <w:tr w14:paraId="07E1B3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1264ED84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4F8AB95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الجيلاتين </w:t>
                  </w:r>
                </w:p>
              </w:tc>
              <w:tc>
                <w:tcPr>
                  <w:tcW w:w="2977" w:type="dxa"/>
                  <w:vAlign w:val="center"/>
                </w:tcPr>
                <w:p w14:paraId="12DB49A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الشبلونه </w:t>
                  </w:r>
                </w:p>
              </w:tc>
              <w:tc>
                <w:tcPr>
                  <w:tcW w:w="2279" w:type="dxa"/>
                  <w:vAlign w:val="center"/>
                </w:tcPr>
                <w:p w14:paraId="01A61D76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الاسكوجي </w:t>
                  </w:r>
                </w:p>
              </w:tc>
              <w:tc>
                <w:tcPr>
                  <w:tcW w:w="2399" w:type="dxa"/>
                  <w:vAlign w:val="center"/>
                </w:tcPr>
                <w:p w14:paraId="5CC4E067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0F234F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78B0F464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379CA2EE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اتسم هذا النوع من الخزفيات بالرشاقه في شكله ورقة جدرانه</w:t>
                  </w:r>
                </w:p>
              </w:tc>
            </w:tr>
            <w:tr w14:paraId="28608E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589B1C07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18F0EA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الفخار الشعبي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783151B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الفخار الشعبي السعودي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1719A74A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الفخار العربي المعاصر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4E337D7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71E9FE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1B394A4D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7FE43C4B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المنطقه التي امتازت بإنتاج فخار ذو دقه ومهاره باستخدام ألوان الطلاء الأزرق المائل إلى الأخضر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</w:rPr>
                    <w:t>(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 الفيروزي </w:t>
                  </w:r>
                  <w:r>
                    <w:rPr>
                      <w:rFonts w:hint="cs"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) هي </w:t>
                  </w:r>
                </w:p>
              </w:tc>
            </w:tr>
            <w:tr w14:paraId="137568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38DB6526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3C42ED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الربذه</w:t>
                  </w:r>
                </w:p>
              </w:tc>
              <w:tc>
                <w:tcPr>
                  <w:tcW w:w="2977" w:type="dxa"/>
                  <w:vAlign w:val="center"/>
                </w:tcPr>
                <w:p w14:paraId="28466F6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الرقه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2CDF8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الفسطاط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88AD84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13FBC8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1A372EFA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5211E7F0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هي ذلك الطابع الأخير لهيئة العمل الفني العام وهي الإنطباع والإحساس الذي يصل إلى المشاهد</w:t>
                  </w:r>
                </w:p>
              </w:tc>
            </w:tr>
            <w:tr w14:paraId="53DDED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3D37F565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6CDF1C5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الهويه العربيه</w:t>
                  </w:r>
                </w:p>
              </w:tc>
              <w:tc>
                <w:tcPr>
                  <w:tcW w:w="2977" w:type="dxa"/>
                  <w:vAlign w:val="center"/>
                </w:tcPr>
                <w:p w14:paraId="45C0D062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هويه الخزف العربيه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110713D3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الخزف</w:t>
                  </w:r>
                </w:p>
              </w:tc>
              <w:tc>
                <w:tcPr>
                  <w:tcW w:w="2399" w:type="dxa"/>
                  <w:vAlign w:val="center"/>
                </w:tcPr>
                <w:p w14:paraId="57903F6C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1D75E4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03F8839B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6FDD7246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أي من الخصائص التالية تعد السمة الأبرز للفخار البدائي؟</w:t>
                  </w:r>
                </w:p>
              </w:tc>
            </w:tr>
            <w:tr w14:paraId="54DC83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4ED108C5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44A595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الجدران الرقيقة </w:t>
                  </w:r>
                </w:p>
              </w:tc>
              <w:tc>
                <w:tcPr>
                  <w:tcW w:w="2977" w:type="dxa"/>
                  <w:vAlign w:val="center"/>
                </w:tcPr>
                <w:p w14:paraId="7351338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الجدران السميكة والشكل غير المنتظم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0D334167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التوازن الدقيق في الأبعاد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0260C11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5ED86C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199AE66F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inorBidi" w:hAnsiTheme="minorBidi" w:cstheme="minorBidi"/>
                      <w:sz w:val="28"/>
                      <w:szCs w:val="28"/>
                      <w:rtl/>
                    </w:rPr>
                    <w:t>٨</w:t>
                  </w:r>
                </w:p>
              </w:tc>
              <w:tc>
                <w:tcPr>
                  <w:tcW w:w="9679" w:type="dxa"/>
                  <w:gridSpan w:val="4"/>
                  <w:shd w:val="clear" w:color="auto" w:fill="F1F1F1" w:themeFill="background1" w:themeFillShade="F2"/>
                  <w:vAlign w:val="center"/>
                </w:tcPr>
                <w:p w14:paraId="6686DCFB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أي من العناصر التالية يعتبر المكون الأساسي الذي يبرز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</w:rPr>
                    <w:t>"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الهوية العربية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</w:rPr>
                    <w:t>"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 في الأعمال الفنية الإسلامية؟</w:t>
                  </w:r>
                </w:p>
              </w:tc>
            </w:tr>
            <w:tr w14:paraId="703AA8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2FD71DC8">
                  <w:pPr>
                    <w:spacing w:after="0" w:line="240" w:lineRule="auto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A9E5426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الألوان الزاهية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0F357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الحرف العربي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7D839D4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المناظر الطبيعية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D368936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10C477D9">
            <w:pPr>
              <w:spacing w:before="240" w:after="0" w:line="240" w:lineRule="auto"/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 xml:space="preserve">الثاني </w:t>
            </w:r>
            <w:r>
              <w:rPr>
                <w:rFonts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color w:val="548235" w:themeColor="accent6" w:themeShade="BF"/>
                <w:sz w:val="28"/>
                <w:szCs w:val="28"/>
                <w:rtl/>
              </w:rPr>
              <w:t xml:space="preserve">  حددي كلمة صح أو خطأ لكل من الفقرات الآتيه </w:t>
            </w:r>
          </w:p>
          <w:bookmarkEnd w:id="0"/>
          <w:tbl>
            <w:tblPr>
              <w:tblStyle w:val="7"/>
              <w:tblpPr w:leftFromText="180" w:rightFromText="180" w:vertAnchor="text" w:horzAnchor="margin" w:tblpY="169"/>
              <w:bidiVisual/>
              <w:tblW w:w="104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7"/>
              <w:gridCol w:w="7665"/>
              <w:gridCol w:w="1101"/>
              <w:gridCol w:w="1020"/>
            </w:tblGrid>
            <w:tr w14:paraId="35670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A16B136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994E0B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الفخار الشعبي يتسم بسماكة الجدران وعدم الاهتمام بالأساليب الزخرفية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53C54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C400F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474EB1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7FE4BD13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05368F39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كان للحجاج الأثر الكبير في تطور صناعة الخزف في المدينه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92120D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6F605F1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5AFD76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31009D51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7F9FF8A0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تعود أصول الطباعه بالشاشه الحريريه إلى الأمريكيون </w:t>
                  </w:r>
                </w:p>
              </w:tc>
              <w:tc>
                <w:tcPr>
                  <w:tcW w:w="1101" w:type="dxa"/>
                  <w:vAlign w:val="center"/>
                </w:tcPr>
                <w:p w14:paraId="371207E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9C6642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4E90B5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48A5AB0E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16A020F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تستخدم طباعه الشاشه الحريريه في مجالات واسعه كطباعه الملصقات التجاريه والإعلانات الكبيره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81E48C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CDABCF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472B6F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0A2655B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1117219D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 xml:space="preserve">تعد طريقه الطباعه بالشاشه الحريريه من الطرق اليدويه والآلية في نفس الوقت </w:t>
                  </w:r>
                </w:p>
              </w:tc>
              <w:tc>
                <w:tcPr>
                  <w:tcW w:w="1101" w:type="dxa"/>
                  <w:vAlign w:val="center"/>
                </w:tcPr>
                <w:p w14:paraId="3F713770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5688E63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6FCE5B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686E58F4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6C577E47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كانت هيئة أشكال الفخار في عهد بداية الإسلام تتشابه إلى حد كبير مع فخار العصر الأموي</w:t>
                  </w:r>
                </w:p>
              </w:tc>
              <w:tc>
                <w:tcPr>
                  <w:tcW w:w="1101" w:type="dxa"/>
                  <w:vAlign w:val="center"/>
                </w:tcPr>
                <w:p w14:paraId="73944A5F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AF623F6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7FF685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A8C99C6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5EF42542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من القطع الفخاريه المشهوره في التراث السعودي المباخر وفناجين القهوه</w:t>
                  </w:r>
                </w:p>
              </w:tc>
              <w:tc>
                <w:tcPr>
                  <w:tcW w:w="1101" w:type="dxa"/>
                  <w:vAlign w:val="center"/>
                </w:tcPr>
                <w:p w14:paraId="57463722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BBDEB3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14:paraId="1BBCCE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F793431">
                  <w:p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D4005C">
                  <w:pPr>
                    <w:spacing w:after="0" w:line="240" w:lineRule="auto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يتميز الفخار الإسلامي العربي بألوان الطلاء الزجاجي خاصه اللون الأزرق</w:t>
                  </w:r>
                </w:p>
              </w:tc>
              <w:tc>
                <w:tcPr>
                  <w:tcW w:w="1101" w:type="dxa"/>
                  <w:vAlign w:val="center"/>
                </w:tcPr>
                <w:p w14:paraId="7B1EAAFA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29225B0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cs="Sakkal Majalla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22CA0B5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3537DBFB">
      <w:pPr>
        <w:tabs>
          <w:tab w:val="left" w:pos="6873"/>
        </w:tabs>
        <w:rPr>
          <w:rtl/>
        </w:rPr>
      </w:pPr>
    </w:p>
    <w:p w14:paraId="5DEA1D4E">
      <w:p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السؤال الثالث: عددي طرق تشكيل الأواني الفخاريه </w:t>
      </w:r>
    </w:p>
    <w:p w14:paraId="46064130">
      <w:pPr>
        <w:tabs>
          <w:tab w:val="left" w:pos="6873"/>
        </w:tabs>
        <w:ind w:left="360"/>
        <w:rPr>
          <w:rtl/>
        </w:rPr>
      </w:pPr>
      <w:r>
        <w:rPr>
          <w:b/>
          <w:bCs/>
          <w:color w:val="2F5597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-274955</wp:posOffset>
                </wp:positionH>
                <wp:positionV relativeFrom="paragraph">
                  <wp:posOffset>1925320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hint="cs"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left:-21.65pt;margin-top:151.6pt;height:33.75pt;width:178.2pt;mso-position-horizontal-relative:margin;z-index:251659264;mso-width-relative:page;mso-height-relative:page;" fillcolor="#FFFFFF [3201]" filled="t" stroked="f" coordsize="21600,21600" o:gfxdata="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5M+iedYAAAALAQAA&#10;DwAAAAAAAAABACAAAAAiAAAAZHJzL2Rvd25yZXYueG1sUEsBAhQAFAAAAAgAh07iQLgCuEFUAgAA&#10;lw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20A01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hint="cs" w:ascii="Sakkal Majalla" w:hAnsi="Sakkal Majalla" w:cs="Sakkal Majalla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>١</w:t>
      </w:r>
      <w:bookmarkStart w:id="1" w:name="_GoBack"/>
      <w:bookmarkEnd w:id="1"/>
      <w:r>
        <w:rPr>
          <w:rFonts w:hint="cs"/>
          <w:rtl/>
        </w:rPr>
        <w:t xml:space="preserve">-                                      ٢-                                ٣-                              ٤-       </w: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20B0604020202020204"/>
    <w:charset w:val="00"/>
    <w:family w:val="auto"/>
    <w:pitch w:val="default"/>
    <w:sig w:usb0="00000000" w:usb1="00000000" w:usb2="00000008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39F"/>
    <w:rsid w:val="000106EE"/>
    <w:rsid w:val="00015053"/>
    <w:rsid w:val="00043742"/>
    <w:rsid w:val="00075446"/>
    <w:rsid w:val="000841C5"/>
    <w:rsid w:val="000D343D"/>
    <w:rsid w:val="000E7610"/>
    <w:rsid w:val="000F0EE6"/>
    <w:rsid w:val="000F35B3"/>
    <w:rsid w:val="00121CEC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67E21"/>
    <w:rsid w:val="00273F62"/>
    <w:rsid w:val="002A7AC7"/>
    <w:rsid w:val="002C36D7"/>
    <w:rsid w:val="002E4EE0"/>
    <w:rsid w:val="00304A92"/>
    <w:rsid w:val="00305062"/>
    <w:rsid w:val="00305929"/>
    <w:rsid w:val="00305AFD"/>
    <w:rsid w:val="00311065"/>
    <w:rsid w:val="003404D7"/>
    <w:rsid w:val="003432D2"/>
    <w:rsid w:val="00343A57"/>
    <w:rsid w:val="003704F9"/>
    <w:rsid w:val="0038023F"/>
    <w:rsid w:val="00380352"/>
    <w:rsid w:val="00386942"/>
    <w:rsid w:val="00386CC3"/>
    <w:rsid w:val="003B27C1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76A87"/>
    <w:rsid w:val="004A256A"/>
    <w:rsid w:val="004C1655"/>
    <w:rsid w:val="004E7F65"/>
    <w:rsid w:val="004F2334"/>
    <w:rsid w:val="00531945"/>
    <w:rsid w:val="00555AB5"/>
    <w:rsid w:val="0058343A"/>
    <w:rsid w:val="005A0C3C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57C2D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01CF8"/>
    <w:rsid w:val="0081087A"/>
    <w:rsid w:val="008157E5"/>
    <w:rsid w:val="00824E77"/>
    <w:rsid w:val="00864566"/>
    <w:rsid w:val="008A3BF9"/>
    <w:rsid w:val="008C6035"/>
    <w:rsid w:val="008F5DD0"/>
    <w:rsid w:val="00915439"/>
    <w:rsid w:val="00933B75"/>
    <w:rsid w:val="00950302"/>
    <w:rsid w:val="009529F9"/>
    <w:rsid w:val="00955B01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7360"/>
    <w:rsid w:val="00A84669"/>
    <w:rsid w:val="00A8569E"/>
    <w:rsid w:val="00AA5D7C"/>
    <w:rsid w:val="00AB0332"/>
    <w:rsid w:val="00AC5706"/>
    <w:rsid w:val="00AC6A6F"/>
    <w:rsid w:val="00AD061E"/>
    <w:rsid w:val="00AD7CD6"/>
    <w:rsid w:val="00AF7B88"/>
    <w:rsid w:val="00B01E26"/>
    <w:rsid w:val="00B30594"/>
    <w:rsid w:val="00B33D70"/>
    <w:rsid w:val="00B40A71"/>
    <w:rsid w:val="00B5169C"/>
    <w:rsid w:val="00B52016"/>
    <w:rsid w:val="00B62DE4"/>
    <w:rsid w:val="00BA5DD3"/>
    <w:rsid w:val="00BA6569"/>
    <w:rsid w:val="00BB4138"/>
    <w:rsid w:val="00BD4F72"/>
    <w:rsid w:val="00BE18E8"/>
    <w:rsid w:val="00BF5AF9"/>
    <w:rsid w:val="00C11D8B"/>
    <w:rsid w:val="00C17416"/>
    <w:rsid w:val="00C46A2B"/>
    <w:rsid w:val="00C62B9E"/>
    <w:rsid w:val="00C93E88"/>
    <w:rsid w:val="00C966CB"/>
    <w:rsid w:val="00CD5C9F"/>
    <w:rsid w:val="00CD664D"/>
    <w:rsid w:val="00CF26B6"/>
    <w:rsid w:val="00CF7E36"/>
    <w:rsid w:val="00D049F0"/>
    <w:rsid w:val="00D53E8C"/>
    <w:rsid w:val="00D779B8"/>
    <w:rsid w:val="00D84054"/>
    <w:rsid w:val="00DA1A66"/>
    <w:rsid w:val="00DC60DE"/>
    <w:rsid w:val="00DF7E24"/>
    <w:rsid w:val="00E01D3B"/>
    <w:rsid w:val="00E17B80"/>
    <w:rsid w:val="00E2189F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E593E"/>
    <w:rsid w:val="00EF283C"/>
    <w:rsid w:val="00F26F64"/>
    <w:rsid w:val="00F4209D"/>
    <w:rsid w:val="00F42111"/>
    <w:rsid w:val="00F42B92"/>
    <w:rsid w:val="00F65C21"/>
    <w:rsid w:val="00FA6C0F"/>
    <w:rsid w:val="00FB367F"/>
    <w:rsid w:val="00FB56AA"/>
    <w:rsid w:val="00FC55C3"/>
    <w:rsid w:val="00FE3882"/>
    <w:rsid w:val="00FF086F"/>
    <w:rsid w:val="00FF517A"/>
    <w:rsid w:val="7E8B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303</Words>
  <Characters>1729</Characters>
  <Lines>14</Lines>
  <Paragraphs>4</Paragraphs>
  <TotalTime>1</TotalTime>
  <ScaleCrop>false</ScaleCrop>
  <LinksUpToDate>false</LinksUpToDate>
  <CharactersWithSpaces>2028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2025-11-22T17:26:00Z</dcterms:created>
  <dc:creator>سكره</dc:creator>
  <cp:lastModifiedBy>Fatin Kassar</cp:lastModifiedBy>
  <cp:lastPrinted>2024-12-21T02:14:00Z</cp:lastPrinted>
  <dcterms:modified xsi:type="dcterms:W3CDTF">2026-09-12T13:51:33Z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7C2760D36A394C81B1AE5FB73D771195_12</vt:lpwstr>
  </property>
</Properties>
</file>