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iagrams/colors1.xml" ContentType="application/vnd.openxmlformats-officedocument.drawingml.diagramColors+xml"/>
  <Override PartName="/word/diagrams/data1.xml" ContentType="application/vnd.openxmlformats-officedocument.drawingml.diagramData+xml"/>
  <Override PartName="/word/diagrams/drawing1.xml" ContentType="application/vnd.ms-office.drawingml.diagramDrawing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938CA">
      <w:pPr>
        <w:rPr>
          <w:rFonts w:ascii="Arial" w:hAnsi="Arial" w:cs="Arial"/>
          <w:rtl/>
        </w:rPr>
      </w:pPr>
      <w:bookmarkStart w:id="2" w:name="_GoBack"/>
      <w:bookmarkEnd w:id="2"/>
      <w:bookmarkStart w:id="0" w:name="_Hlk140615912"/>
      <w:bookmarkEnd w:id="0"/>
      <w:r>
        <w:rPr>
          <w:rFonts w:ascii="Arial" w:hAnsi="Arial" w:cs="Arial"/>
          <w:rtl/>
          <w:lang w:bidi="ar-E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-234950</wp:posOffset>
                </wp:positionV>
                <wp:extent cx="6400800" cy="680720"/>
                <wp:effectExtent l="95250" t="95250" r="76200" b="81915"/>
                <wp:wrapNone/>
                <wp:docPr id="541207773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680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7E71FB1A">
                            <w:pPr>
                              <w:jc w:val="both"/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الفصل الدراسي الاول           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اختبار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فتري مهارات الحياتية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>
                              <w:rPr>
                                <w:rFonts w:hint="cs"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 : ا</w:t>
                            </w:r>
                            <w:r>
                              <w:rPr>
                                <w:rFonts w:hint="cs"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المتوسط</w:t>
                            </w:r>
                            <w:r>
                              <w:rPr>
                                <w:rFonts w:hint="cs"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1C92B4D9">
                            <w:pPr>
                              <w:jc w:val="both"/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bookmarkStart w:id="1" w:name="_Hlk130720533"/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الاسم /</w:t>
                            </w:r>
                            <w:r>
                              <w:rPr>
                                <w:rFonts w:hint="cs"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الفصل </w:t>
                            </w:r>
                            <w:bookmarkEnd w:id="1"/>
                            <w:r>
                              <w:rPr>
                                <w:rFonts w:hint="cs"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/</w:t>
                            </w:r>
                          </w:p>
                          <w:p w14:paraId="3F3362F8">
                            <w:pPr>
                              <w:jc w:val="both"/>
                              <w:rPr>
                                <w:rFonts w:ascii="Calibri Light" w:hAnsi="Calibri Light" w:cs="Calibri Light"/>
                                <w:b/>
                                <w:bCs/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8" o:spid="_x0000_s1026" o:spt="2" style="position:absolute;left:0pt;margin-left:-42.75pt;margin-top:-18.5pt;height:53.6pt;width:504pt;z-index:251659264;mso-width-relative:page;mso-height-relative:page;" fillcolor="#FFFFFF" filled="t" stroked="t" coordsize="21600,21600" arcsize="0.166666666666667" o:gfxdata="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YJDwuNgAAAAKAQAADwAAAAAAAAABACAAAAAiAAAAZHJzL2Rv&#10;d25yZXYueG1sUEsBAhQAFAAAAAgAh07iQDM0Gw6sAgAAUgUAAA4AAAAAAAAAAQAgAAAAJwEAAGRy&#10;cy9lMm9Eb2MueG1sUEsFBgAAAAAGAAYAWQEAAEUGAAAAAA==&#10;">
                <v:fill on="t" focussize="0,0"/>
                <v:stroke weight="2.25pt" color="#000000" joinstyle="round"/>
                <v:imagedata o:title=""/>
                <o:lock v:ext="edit" aspectratio="f"/>
                <v:textbox>
                  <w:txbxContent>
                    <w:p w14:paraId="7E71FB1A">
                      <w:pPr>
                        <w:jc w:val="both"/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hint="cs"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الفصل الدراسي الاول           </w:t>
                      </w:r>
                      <w:r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hint="cs"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hint="cs"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اختبار</w:t>
                      </w:r>
                      <w:r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hint="cs"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فتري مهارات الحياتية</w:t>
                      </w:r>
                      <w:r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>
                        <w:rPr>
                          <w:rFonts w:hint="cs"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</w:t>
                      </w:r>
                      <w:r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 : ا</w:t>
                      </w:r>
                      <w:r>
                        <w:rPr>
                          <w:rFonts w:hint="cs"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المتوسط</w:t>
                      </w:r>
                      <w:r>
                        <w:rPr>
                          <w:rFonts w:hint="cs"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1C92B4D9">
                      <w:pPr>
                        <w:jc w:val="both"/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bookmarkStart w:id="1" w:name="_Hlk130720533"/>
                      <w:r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الاسم /</w:t>
                      </w:r>
                      <w:r>
                        <w:rPr>
                          <w:rFonts w:hint="cs"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</w:t>
                      </w:r>
                      <w:r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hint="cs"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</w:t>
                      </w:r>
                      <w:r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hint="cs"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</w:t>
                      </w:r>
                      <w:r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hint="cs"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</w:t>
                      </w:r>
                      <w:r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الفصل </w:t>
                      </w:r>
                      <w:bookmarkEnd w:id="1"/>
                      <w:r>
                        <w:rPr>
                          <w:rFonts w:hint="cs"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/</w:t>
                      </w:r>
                    </w:p>
                    <w:p w14:paraId="3F3362F8">
                      <w:pPr>
                        <w:jc w:val="both"/>
                        <w:rPr>
                          <w:rFonts w:ascii="Calibri Light" w:hAnsi="Calibri Light" w:cs="Calibri Light"/>
                          <w:b/>
                          <w:bCs/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2E48B73">
      <w:pPr>
        <w:rPr>
          <w:rFonts w:ascii="Arial" w:hAnsi="Arial" w:cs="Arial"/>
          <w:rtl/>
        </w:rPr>
      </w:pPr>
    </w:p>
    <w:p w14:paraId="73B53EE8">
      <w:pPr>
        <w:rPr>
          <w:rFonts w:ascii="Arial" w:hAnsi="Arial" w:cs="Arial"/>
          <w:rtl/>
        </w:rPr>
      </w:pPr>
      <w:r>
        <w:rPr>
          <w:rFonts w:ascii="Arial" w:hAnsi="Arial" w:cs="Arial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-474980</wp:posOffset>
                </wp:positionH>
                <wp:positionV relativeFrom="paragraph">
                  <wp:posOffset>165735</wp:posOffset>
                </wp:positionV>
                <wp:extent cx="1595120" cy="398145"/>
                <wp:effectExtent l="0" t="0" r="24130" b="20955"/>
                <wp:wrapNone/>
                <wp:docPr id="390814819" name="مخطط انسيابي: محطة طرفية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5120" cy="398338"/>
                        </a:xfrm>
                        <a:prstGeom prst="flowChartTerminator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 cap="flat" cmpd="sng" algn="ctr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1DA40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      /   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10" o:spid="_x0000_s1026" o:spt="116" type="#_x0000_t116" style="position:absolute;left:0pt;margin-left:-37.4pt;margin-top:13.05pt;height:31.35pt;width:125.6pt;z-index:251665408;mso-width-relative:page;mso-height-relative:page;" fillcolor="#FFFFFF [3217]" filled="t" stroked="t" coordsize="21600,21600" o:gfxdata="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IZZrS7YAAAACQEAAA8AAAAAAAAAAQAgAAAAIgAAAGRy&#10;cy9kb3ducmV2LnhtbFBLAQIUABQAAAAIAIdO4kARzQ/1sAIAAG0FAAAOAAAAAAAAAAEAIAAAACcB&#10;AABkcnMvZTJvRG9jLnhtbFBLBQYAAAAABgAGAFkBAABJBgAAAAA=&#10;">
                <v:fill on="t" focussize="0,0"/>
                <v:stroke weight="1.5pt" color="#000000 [3216]" miterlimit="8" joinstyle="miter"/>
                <v:imagedata o:title=""/>
                <o:lock v:ext="edit" aspectratio="f"/>
                <v:textbox>
                  <w:txbxContent>
                    <w:p w14:paraId="691DA40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      /   20</w:t>
                      </w:r>
                    </w:p>
                  </w:txbxContent>
                </v:textbox>
              </v:shape>
            </w:pict>
          </mc:Fallback>
        </mc:AlternateContent>
      </w:r>
    </w:p>
    <w:p w14:paraId="7C6BCB60">
      <w:pPr>
        <w:rPr>
          <w:rFonts w:ascii="Arial" w:hAnsi="Arial" w:cs="Arial"/>
          <w:rtl/>
        </w:rPr>
      </w:pPr>
    </w:p>
    <w:p w14:paraId="410AB602">
      <w:pPr>
        <w:rPr>
          <w:rFonts w:ascii="Arial" w:hAnsi="Arial" w:cs="Arial"/>
          <w:rtl/>
        </w:rPr>
      </w:pPr>
    </w:p>
    <w:p w14:paraId="44C6B476">
      <w:pPr>
        <w:rPr>
          <w:rFonts w:ascii="Arial" w:hAnsi="Arial" w:cs="Arial"/>
          <w:rtl/>
        </w:rPr>
      </w:pPr>
      <w:r>
        <w:rPr>
          <w:rFonts w:ascii="Arial" w:hAnsi="Arial" w:cs="Arial"/>
          <w:rtl/>
          <w:lang w:bidi="ar-E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-522605</wp:posOffset>
                </wp:positionH>
                <wp:positionV relativeFrom="paragraph">
                  <wp:posOffset>133350</wp:posOffset>
                </wp:positionV>
                <wp:extent cx="6308090" cy="294005"/>
                <wp:effectExtent l="76200" t="76200" r="92710" b="86995"/>
                <wp:wrapNone/>
                <wp:docPr id="1896153320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8090" cy="29419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3AAE9A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lang w:bidi="ar-EG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1- ضع /ي علامة (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lang w:bidi="ar-EG"/>
                              </w:rPr>
                              <w:sym w:font="Wingdings 2" w:char="F050"/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 )  امام العبارة الصحيحة وعلامة (</w:t>
                            </w: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× ) أمام العبارة الخاطئة:</w:t>
                            </w:r>
                          </w:p>
                          <w:p w14:paraId="0749132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7" o:spid="_x0000_s1026" o:spt="2" style="position:absolute;left:0pt;margin-left:-41.15pt;margin-top:10.5pt;height:23.15pt;width:496.7pt;z-index:251661312;mso-width-relative:page;mso-height-relative:page;" fillcolor="#FFFFFF [3201]" filled="t" stroked="t" coordsize="21600,21600" arcsize="0.166666666666667" o:gfxdata="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AlFHHk2wAAAAkBAAAPAAAAAAAAAAEAIAAAACIAAABkcnMvZG93bnJldi54bWxQSwEC&#10;FAAUAAAACACHTuJABj7kHdUCAACaBQAADgAAAAAAAAABACAAAAAqAQAAZHJzL2Uyb0RvYy54bWxQ&#10;SwUGAAAAAAYABgBZAQAAcQYAAAAA&#10;">
                <v:fill on="t" focussize="0,0"/>
                <v:stroke weight="1pt" color="#4472C4 [3204]" miterlimit="8" joinstyle="miter"/>
                <v:imagedata o:title=""/>
                <o:lock v:ext="edit" aspectratio="f"/>
                <v:textbox>
                  <w:txbxContent>
                    <w:p w14:paraId="153AAE9A">
                      <w:pPr>
                        <w:rPr>
                          <w:rFonts w:asciiTheme="minorBidi" w:hAnsiTheme="minorBidi" w:cstheme="minorBidi"/>
                          <w:b/>
                          <w:bCs/>
                          <w:lang w:bidi="ar-EG"/>
                        </w:rPr>
                      </w:pPr>
                      <w:r>
                        <w:rPr>
                          <w:rFonts w:asciiTheme="minorBidi" w:hAnsiTheme="minorBidi" w:cstheme="minorBidi"/>
                          <w:b/>
                          <w:bCs/>
                          <w:rtl/>
                          <w:lang w:bidi="ar-EG"/>
                        </w:rPr>
                        <w:t xml:space="preserve">1- ضع /ي علامة ( </w:t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  <w:lang w:bidi="ar-EG"/>
                        </w:rPr>
                        <w:sym w:font="Wingdings 2" w:char="F050"/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  <w:rtl/>
                          <w:lang w:bidi="ar-EG"/>
                        </w:rPr>
                        <w:t xml:space="preserve"> )  امام العبارة الصحيحة وعلامة (</w:t>
                      </w:r>
                      <w:r>
                        <w:rPr>
                          <w:rFonts w:hint="cs" w:asciiTheme="minorBidi" w:hAnsiTheme="minorBidi" w:cstheme="minorBidi"/>
                          <w:b/>
                          <w:bCs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  <w:rtl/>
                          <w:lang w:bidi="ar-EG"/>
                        </w:rPr>
                        <w:t>× ) أمام العبارة الخاطئة:</w:t>
                      </w:r>
                    </w:p>
                    <w:p w14:paraId="0749132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14"/>
                          <w:szCs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605EC1C">
      <w:pPr>
        <w:rPr>
          <w:rFonts w:ascii="Arial" w:hAnsi="Arial" w:cs="Arial"/>
          <w:rtl/>
        </w:rPr>
      </w:pPr>
      <w:r>
        <w:rPr>
          <w:rFonts w:ascii="Arial" w:hAnsi="Arial" w:cs="Arial"/>
          <w:rtl/>
          <w:lang w:bidi="ar-E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-737235</wp:posOffset>
                </wp:positionH>
                <wp:positionV relativeFrom="paragraph">
                  <wp:posOffset>109220</wp:posOffset>
                </wp:positionV>
                <wp:extent cx="6616700" cy="4364990"/>
                <wp:effectExtent l="0" t="0" r="0" b="0"/>
                <wp:wrapNone/>
                <wp:docPr id="71121447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6700" cy="43652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344E58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</w:p>
                          <w:tbl>
                            <w:tblPr>
                              <w:tblStyle w:val="6"/>
                              <w:bidiVisual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9"/>
                              <w:gridCol w:w="1544"/>
                            </w:tblGrid>
                            <w:tr w14:paraId="46205A65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44D1F7E8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1-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التنمر الجسدي هو استخدام الالفاظ السيئة لايذاء الضحية بالتوبيخ او الصراخ    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20651D18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lang w:bidi="ar-EG"/>
                                    </w:rPr>
                                  </w:pPr>
                                </w:p>
                              </w:tc>
                            </w:tr>
                            <w:tr w14:paraId="32D4715B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6238A9BC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2-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من مظاهر حدوث التنمر سلب نقود المتنمر عليه بالقوة                            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1409315B">
                                  <w:pPr>
                                    <w:spacing w:line="360" w:lineRule="auto"/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0A6D747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1B0D84A8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3-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التنمر الاجتماعي هو تخريب او سرقة الأدوات الخاصة بالمتنمر عليه           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724234C3">
                                  <w:pPr>
                                    <w:spacing w:line="360" w:lineRule="auto"/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AE0AEF8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4B9DAC1D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4-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من اثار التنمر على المتنمر عليه العدوانية وصعوبة النوم                          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203A00BF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</w:p>
                              </w:tc>
                            </w:tr>
                            <w:tr w14:paraId="1CCDA587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18A56984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5-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عند التعرض للتنمر ابلغ الوالدين او الموجه الطلابي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3BE3AE94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</w:p>
                              </w:tc>
                            </w:tr>
                            <w:tr w14:paraId="657ED9CE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1853E4D7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6-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تتكون الكبشة من قطعتين الأولى بها راس بارز والأخرى القاعدة مجوفة       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167AD381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</w:p>
                              </w:tc>
                            </w:tr>
                            <w:tr w14:paraId="3739BF98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4E769B89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7-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تستعمل الفتحات في الملابس لتسهيل ارتدائها وخلعها                              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7A1797C5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</w:p>
                              </w:tc>
                            </w:tr>
                            <w:tr w14:paraId="40EA1D7E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3D78087B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8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- للكبشة نوعان كبشة مسطحة وكبشة دائرية 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3B102F32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</w:p>
                              </w:tc>
                            </w:tr>
                            <w:tr w14:paraId="1BA483DC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707A3733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9-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يتم تركيب الكبسون في الفتحات التي تتعرض للشد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58DAA331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</w:p>
                              </w:tc>
                            </w:tr>
                            <w:tr w14:paraId="2939063E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11634ACB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FF0000"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10-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الزر أداة تستخدم لغلق وضم الفتحات                              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3C40A78F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</w:p>
                              </w:tc>
                            </w:tr>
                            <w:tr w14:paraId="2C724E4E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0BB150B8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11-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لا يمكن تركيب الزر بالماكينة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31B82FBA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</w:p>
                              </w:tc>
                            </w:tr>
                            <w:tr w14:paraId="0F149AF6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3832C74D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12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-  للزر أنواع مختلفة بحسب اختلاف الخامة واللون والشكل    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1757C4B8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</w:p>
                              </w:tc>
                            </w:tr>
                            <w:tr w14:paraId="486DC129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24897582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13-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الحساء من الأطعمة سهلة الهضم ومرتفعة القيمة الغذائية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50A42E7A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</w:p>
                              </w:tc>
                            </w:tr>
                            <w:tr w14:paraId="280DC5BA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35981FEE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14-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الحساء يهيئ المعدة لاستقبال الطعام                           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701DEE1A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</w:p>
                              </w:tc>
                            </w:tr>
                            <w:tr w14:paraId="1174C7D2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14:paraId="7F7D99FF">
                                  <w:p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</w:pP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15- حساء العدس يعد منخفض القيمة الغذائية لانه فقير في البروتين                         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1089CC71">
                                  <w:pPr>
                                    <w:spacing w:line="360" w:lineRule="auto"/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8D453F4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  <w:p w14:paraId="07449F67">
                            <w:pPr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36325D6C">
                            <w:pPr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7DA576E4">
                            <w:pPr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6FF171B3">
                            <w:pPr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549C17AA">
                            <w:pPr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42FD8504">
                            <w:pPr>
                              <w:rPr>
                                <w:sz w:val="20"/>
                                <w:lang w:bidi="ar-EG"/>
                              </w:rPr>
                            </w:pPr>
                          </w:p>
                          <w:p w14:paraId="122A4AEA">
                            <w:pPr>
                              <w:jc w:val="both"/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</w:pPr>
                          </w:p>
                          <w:p w14:paraId="2D0D698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-58.05pt;margin-top:8.6pt;height:343.7pt;width:521pt;z-index:251662336;mso-width-relative:page;mso-height-relative:page;" filled="f" stroked="f" coordsize="21600,21600" o:gfxdata="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FJU7UNwA&#10;AAALAQAADwAAAAAAAAABACAAAAAiAAAAZHJzL2Rvd25yZXYueG1sUEsBAhQAFAAAAAgAh07iQNjR&#10;2fQbAgAAFwQAAA4AAAAAAAAAAQAgAAAAKw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1344E58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</w:p>
                    <w:tbl>
                      <w:tblPr>
                        <w:tblStyle w:val="6"/>
                        <w:bidiVisual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9"/>
                        <w:gridCol w:w="1544"/>
                      </w:tblGrid>
                      <w:tr w14:paraId="46205A65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44D1F7E8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1-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التنمر الجسدي هو استخدام الالفاظ السيئة لايذاء الضحية بالتوبيخ او الصراخ    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20651D18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lang w:bidi="ar-EG"/>
                              </w:rPr>
                            </w:pPr>
                          </w:p>
                        </w:tc>
                      </w:tr>
                      <w:tr w14:paraId="32D4715B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6238A9BC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2-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من مظاهر حدوث التنمر سلب نقود المتنمر عليه بالقوة                            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1409315B">
                            <w:pPr>
                              <w:spacing w:line="360" w:lineRule="auto"/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14:paraId="70A6D747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1B0D84A8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3-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التنمر الاجتماعي هو تخريب او سرقة الأدوات الخاصة بالمتنمر عليه           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724234C3">
                            <w:pPr>
                              <w:spacing w:line="360" w:lineRule="auto"/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14:paraId="7AE0AEF8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4B9DAC1D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4-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من اثار التنمر على المتنمر عليه العدوانية وصعوبة النوم                          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203A00BF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</w:p>
                        </w:tc>
                      </w:tr>
                      <w:tr w14:paraId="1CCDA587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18A56984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5-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عند التعرض للتنمر ابلغ الوالدين او الموجه الطلابي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3BE3AE94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</w:p>
                        </w:tc>
                      </w:tr>
                      <w:tr w14:paraId="657ED9CE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1853E4D7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6-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تتكون الكبشة من قطعتين الأولى بها راس بارز والأخرى القاعدة مجوفة       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167AD381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</w:p>
                        </w:tc>
                      </w:tr>
                      <w:tr w14:paraId="3739BF98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4E769B89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7-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تستعمل الفتحات في الملابس لتسهيل ارتدائها وخلعها                              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7A1797C5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</w:p>
                        </w:tc>
                      </w:tr>
                      <w:tr w14:paraId="40EA1D7E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3D78087B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8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- للكبشة نوعان كبشة مسطحة وكبشة دائرية                                           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3B102F32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</w:p>
                        </w:tc>
                      </w:tr>
                      <w:tr w14:paraId="1BA483DC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707A3733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9-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يتم تركيب الكبسون في الفتحات التي تتعرض للشد                                   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58DAA331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</w:p>
                        </w:tc>
                      </w:tr>
                      <w:tr w14:paraId="2939063E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11634ACB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FF0000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10-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الزر أداة تستخدم لغلق وضم الفتحات                              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3C40A78F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</w:p>
                        </w:tc>
                      </w:tr>
                      <w:tr w14:paraId="2C724E4E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0BB150B8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11-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لا يمكن تركيب الزر بالماكينة                                        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31B82FBA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</w:p>
                        </w:tc>
                      </w:tr>
                      <w:tr w14:paraId="0F149AF6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3832C74D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12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-  للزر أنواع مختلفة بحسب اختلاف الخامة واللون والشكل    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1757C4B8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</w:p>
                        </w:tc>
                      </w:tr>
                      <w:tr w14:paraId="486DC129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24897582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13-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الحساء من الأطعمة سهلة الهضم ومرتفعة القيمة الغذائية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50A42E7A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</w:p>
                        </w:tc>
                      </w:tr>
                      <w:tr w14:paraId="280DC5BA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35981FEE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14-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الحساء يهيئ المعدة لاستقبال الطعام                           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701DEE1A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</w:p>
                        </w:tc>
                      </w:tr>
                      <w:tr w14:paraId="1174C7D2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14:paraId="7F7D99FF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15- حساء العدس يعد منخفض القيمة الغذائية لانه فقير في البروتين                         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14:paraId="1089CC71">
                            <w:pPr>
                              <w:spacing w:line="360" w:lineRule="auto"/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48D453F4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  <w:lang w:bidi="ar-EG"/>
                        </w:rPr>
                      </w:pPr>
                    </w:p>
                    <w:p w14:paraId="07449F67">
                      <w:pPr>
                        <w:jc w:val="both"/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36325D6C">
                      <w:pPr>
                        <w:jc w:val="both"/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7DA576E4">
                      <w:pPr>
                        <w:jc w:val="both"/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6FF171B3">
                      <w:pPr>
                        <w:jc w:val="both"/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549C17AA">
                      <w:pPr>
                        <w:jc w:val="both"/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42FD8504">
                      <w:pPr>
                        <w:rPr>
                          <w:sz w:val="20"/>
                          <w:lang w:bidi="ar-EG"/>
                        </w:rPr>
                      </w:pPr>
                    </w:p>
                    <w:p w14:paraId="122A4AEA">
                      <w:pPr>
                        <w:jc w:val="both"/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</w:pPr>
                    </w:p>
                    <w:p w14:paraId="2D0D6983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C3FAE75">
      <w:pPr>
        <w:rPr>
          <w:rFonts w:ascii="Arial" w:hAnsi="Arial" w:cs="Arial"/>
          <w:rtl/>
        </w:rPr>
      </w:pPr>
    </w:p>
    <w:p w14:paraId="3214B8DD">
      <w:pPr>
        <w:tabs>
          <w:tab w:val="left" w:pos="8892"/>
        </w:tabs>
        <w:jc w:val="center"/>
        <w:rPr>
          <w:rFonts w:ascii="Arial" w:hAnsi="Arial" w:cs="Arial"/>
          <w:rtl/>
        </w:rPr>
      </w:pPr>
    </w:p>
    <w:p w14:paraId="6004C196">
      <w:pPr>
        <w:jc w:val="center"/>
        <w:rPr>
          <w:rFonts w:ascii="Arial" w:hAnsi="Arial" w:cs="Arial"/>
          <w:rtl/>
        </w:rPr>
      </w:pPr>
      <w:r>
        <w:rPr>
          <w:rFonts w:ascii="Arial" w:hAnsi="Arial" w:cs="Arial"/>
          <w:rtl/>
          <w:lang w:bidi="ar-E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3810" b="0"/>
                <wp:wrapNone/>
                <wp:docPr id="270228255" name="شكل بيضاو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شكل بيضاوي 6" o:spid="_x0000_s1026" o:spt="3" type="#_x0000_t3" style="position:absolute;left:0pt;margin-left:180pt;margin-top:7.2pt;height:45pt;width:108pt;z-index:251660288;mso-width-relative:page;mso-height-relative:page;" filled="f" stroked="f" coordsize="21600,21600" o:gfxdata="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Qywo&#10;otcAAAAKAQAADwAAAAAAAAABACAAAAAiAAAAZHJzL2Rvd25yZXYueG1sUEsBAhQAFAAAAAgAh07i&#10;QLrlV+MjAgAAIwQAAA4AAAAAAAAAAQAgAAAAJgEAAGRycy9lMm9Eb2MueG1sUEsFBgAAAAAGAAYA&#10;WQEAALsFAAAAAA==&#10;">
                <v:fill on="f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 w14:paraId="31838663">
      <w:pPr>
        <w:jc w:val="center"/>
        <w:rPr>
          <w:rFonts w:ascii="Arial" w:hAnsi="Arial" w:cs="Arial"/>
          <w:rtl/>
        </w:rPr>
      </w:pPr>
    </w:p>
    <w:p w14:paraId="1DC75736">
      <w:pPr>
        <w:jc w:val="center"/>
        <w:rPr>
          <w:rFonts w:ascii="Arial" w:hAnsi="Arial" w:cs="Arial"/>
          <w:rtl/>
        </w:rPr>
      </w:pPr>
    </w:p>
    <w:p w14:paraId="036984E4">
      <w:pPr>
        <w:jc w:val="center"/>
        <w:rPr>
          <w:rFonts w:ascii="Arial" w:hAnsi="Arial" w:cs="Arial"/>
          <w:rtl/>
        </w:rPr>
      </w:pPr>
    </w:p>
    <w:p w14:paraId="021BE33E">
      <w:pPr>
        <w:jc w:val="center"/>
        <w:rPr>
          <w:rFonts w:ascii="Arial" w:hAnsi="Arial" w:cs="Arial"/>
          <w:rtl/>
          <w:lang w:bidi="ar-EG"/>
        </w:rPr>
      </w:pPr>
    </w:p>
    <w:p w14:paraId="02E96EC9">
      <w:pPr>
        <w:jc w:val="center"/>
        <w:rPr>
          <w:rFonts w:ascii="Arial" w:hAnsi="Arial" w:cs="Arial"/>
          <w:rtl/>
          <w:lang w:bidi="ar-EG"/>
        </w:rPr>
      </w:pPr>
    </w:p>
    <w:p w14:paraId="504BBD68">
      <w:pPr>
        <w:tabs>
          <w:tab w:val="left" w:pos="6474"/>
        </w:tabs>
        <w:jc w:val="center"/>
        <w:rPr>
          <w:rFonts w:ascii="Arial" w:hAnsi="Arial" w:cs="Arial"/>
          <w:rtl/>
        </w:rPr>
      </w:pPr>
    </w:p>
    <w:p w14:paraId="04AE2BF3">
      <w:pPr>
        <w:ind w:firstLine="720"/>
        <w:jc w:val="center"/>
        <w:rPr>
          <w:rFonts w:ascii="Arial" w:hAnsi="Arial" w:cs="Arial"/>
          <w:rtl/>
          <w:lang w:bidi="ar-EG"/>
        </w:rPr>
      </w:pPr>
    </w:p>
    <w:p w14:paraId="28D8CE10">
      <w:pPr>
        <w:jc w:val="center"/>
        <w:rPr>
          <w:rFonts w:ascii="Arial" w:hAnsi="Arial" w:cs="Arial"/>
          <w:rtl/>
          <w:lang w:bidi="ar-EG"/>
        </w:rPr>
      </w:pPr>
    </w:p>
    <w:p w14:paraId="20660BEA">
      <w:pPr>
        <w:jc w:val="center"/>
        <w:rPr>
          <w:rFonts w:ascii="Arial" w:hAnsi="Arial" w:cs="Arial"/>
          <w:rtl/>
          <w:lang w:bidi="ar-EG"/>
        </w:rPr>
      </w:pPr>
    </w:p>
    <w:p w14:paraId="05E3CA28">
      <w:pPr>
        <w:jc w:val="center"/>
        <w:rPr>
          <w:rFonts w:ascii="Arial" w:hAnsi="Arial" w:cs="Arial"/>
          <w:rtl/>
          <w:lang w:bidi="ar-EG"/>
        </w:rPr>
      </w:pPr>
    </w:p>
    <w:p w14:paraId="0ECF1236">
      <w:pPr>
        <w:jc w:val="center"/>
        <w:rPr>
          <w:rFonts w:ascii="Arial" w:hAnsi="Arial" w:cs="Arial"/>
          <w:rtl/>
          <w:lang w:bidi="ar-EG"/>
        </w:rPr>
      </w:pPr>
    </w:p>
    <w:p w14:paraId="38FA6581">
      <w:pPr>
        <w:jc w:val="center"/>
        <w:rPr>
          <w:rFonts w:ascii="Arial" w:hAnsi="Arial" w:cs="Arial"/>
          <w:rtl/>
          <w:lang w:bidi="ar-EG"/>
        </w:rPr>
      </w:pPr>
    </w:p>
    <w:p w14:paraId="7914CF11">
      <w:pPr>
        <w:jc w:val="center"/>
        <w:rPr>
          <w:rFonts w:ascii="Arial" w:hAnsi="Arial" w:cs="Arial"/>
          <w:rtl/>
          <w:lang w:bidi="ar-EG"/>
        </w:rPr>
      </w:pPr>
    </w:p>
    <w:p w14:paraId="2E58AAC6">
      <w:pPr>
        <w:jc w:val="center"/>
        <w:rPr>
          <w:rFonts w:ascii="Arial" w:hAnsi="Arial" w:cs="Arial"/>
          <w:rtl/>
          <w:lang w:bidi="ar-EG"/>
        </w:rPr>
      </w:pPr>
    </w:p>
    <w:p w14:paraId="1A9C417A">
      <w:pPr>
        <w:jc w:val="center"/>
        <w:rPr>
          <w:rFonts w:ascii="Arial" w:hAnsi="Arial" w:cs="Arial"/>
          <w:rtl/>
          <w:lang w:bidi="ar-EG"/>
        </w:rPr>
      </w:pPr>
    </w:p>
    <w:p w14:paraId="7788AD19">
      <w:pPr>
        <w:jc w:val="center"/>
        <w:rPr>
          <w:rFonts w:ascii="Arial" w:hAnsi="Arial" w:cs="Arial"/>
          <w:rtl/>
          <w:lang w:bidi="ar-EG"/>
        </w:rPr>
      </w:pPr>
    </w:p>
    <w:p w14:paraId="516598BC">
      <w:pPr>
        <w:jc w:val="center"/>
        <w:rPr>
          <w:rFonts w:ascii="Arial" w:hAnsi="Arial" w:cs="Arial"/>
          <w:rtl/>
          <w:lang w:bidi="ar-EG"/>
        </w:rPr>
      </w:pPr>
    </w:p>
    <w:p w14:paraId="0A5B5FEB">
      <w:pPr>
        <w:jc w:val="center"/>
        <w:rPr>
          <w:rFonts w:ascii="Arial" w:hAnsi="Arial" w:cs="Arial"/>
          <w:rtl/>
          <w:lang w:bidi="ar-EG"/>
        </w:rPr>
      </w:pPr>
    </w:p>
    <w:p w14:paraId="104EAE37">
      <w:pPr>
        <w:jc w:val="center"/>
        <w:rPr>
          <w:rFonts w:ascii="Arial" w:hAnsi="Arial" w:cs="Arial"/>
          <w:rtl/>
          <w:lang w:bidi="ar-EG"/>
        </w:rPr>
      </w:pPr>
    </w:p>
    <w:p w14:paraId="433E0ADE">
      <w:pPr>
        <w:jc w:val="center"/>
        <w:rPr>
          <w:rFonts w:ascii="Arial" w:hAnsi="Arial" w:cs="Arial"/>
          <w:rtl/>
          <w:lang w:bidi="ar-EG"/>
        </w:rPr>
      </w:pPr>
    </w:p>
    <w:p w14:paraId="74BA34EB">
      <w:pPr>
        <w:jc w:val="center"/>
        <w:rPr>
          <w:rFonts w:ascii="Arial" w:hAnsi="Arial" w:cs="Arial"/>
          <w:rtl/>
          <w:lang w:bidi="ar-EG"/>
        </w:rPr>
      </w:pPr>
    </w:p>
    <w:p w14:paraId="1D12E871">
      <w:pPr>
        <w:rPr>
          <w:rFonts w:ascii="Arial" w:hAnsi="Arial" w:cs="Arial"/>
          <w:rtl/>
          <w:lang w:bidi="ar-EG"/>
        </w:rPr>
      </w:pPr>
      <w:r>
        <w:rPr>
          <w:rFonts w:ascii="Arial" w:hAnsi="Arial" w:cs="Arial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-525780</wp:posOffset>
                </wp:positionH>
                <wp:positionV relativeFrom="paragraph">
                  <wp:posOffset>169545</wp:posOffset>
                </wp:positionV>
                <wp:extent cx="6368415" cy="334010"/>
                <wp:effectExtent l="76200" t="76200" r="89535" b="104775"/>
                <wp:wrapNone/>
                <wp:docPr id="781516040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636" cy="3339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69FB48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lang w:bidi="ar-EG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2- اختار /ي الإجابة الصحيحة:</w:t>
                            </w:r>
                          </w:p>
                          <w:p w14:paraId="2DD9EA27">
                            <w:pPr>
                              <w:rPr>
                                <w:rFonts w:asciiTheme="minorBidi" w:hAnsiTheme="minorBidi" w:cstheme="minorBid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-41.4pt;margin-top:13.35pt;height:26.3pt;width:501.45pt;z-index:251663360;mso-width-relative:page;mso-height-relative:page;" fillcolor="#FFFFFF [3201]" filled="t" stroked="t" coordsize="21600,21600" arcsize="0.166666666666667" o:gfxdata="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DsjSRa2gAAAAkBAAAPAAAAAAAAAAEAIAAAACIAAABkcnMvZG93bnJldi54bWxQSwEC&#10;FAAUAAAACACHTuJAGDpiEdYCAACZBQAADgAAAAAAAAABACAAAAApAQAAZHJzL2Uyb0RvYy54bWxQ&#10;SwUGAAAAAAYABgBZAQAAcQYAAAAA&#10;">
                <v:fill on="t" focussize="0,0"/>
                <v:stroke weight="1pt" color="#4472C4 [3204]" miterlimit="8" joinstyle="miter"/>
                <v:imagedata o:title=""/>
                <o:lock v:ext="edit" aspectratio="f"/>
                <v:textbox>
                  <w:txbxContent>
                    <w:p w14:paraId="6569FB48">
                      <w:pPr>
                        <w:rPr>
                          <w:rFonts w:asciiTheme="minorBidi" w:hAnsiTheme="minorBidi" w:cstheme="minorBidi"/>
                          <w:b/>
                          <w:bCs/>
                          <w:lang w:bidi="ar-EG"/>
                        </w:rPr>
                      </w:pPr>
                      <w:r>
                        <w:rPr>
                          <w:rFonts w:asciiTheme="minorBidi" w:hAnsiTheme="minorBidi" w:cstheme="minorBidi"/>
                          <w:b/>
                          <w:bCs/>
                          <w:rtl/>
                          <w:lang w:bidi="ar-EG"/>
                        </w:rPr>
                        <w:t>2- اختار /ي الإجابة الصحيحة:</w:t>
                      </w:r>
                    </w:p>
                    <w:p w14:paraId="2DD9EA27">
                      <w:pPr>
                        <w:rPr>
                          <w:rFonts w:asciiTheme="minorBidi" w:hAnsiTheme="minorBidi" w:cstheme="minorBidi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C44CC63">
      <w:pPr>
        <w:jc w:val="center"/>
        <w:rPr>
          <w:rFonts w:ascii="Arial" w:hAnsi="Arial" w:cs="Arial"/>
          <w:rtl/>
          <w:lang w:bidi="ar-EG"/>
        </w:rPr>
      </w:pPr>
    </w:p>
    <w:p w14:paraId="3E5D8822">
      <w:pPr>
        <w:rPr>
          <w:rFonts w:ascii="Arial" w:hAnsi="Arial" w:cs="Arial"/>
          <w:rtl/>
          <w:lang w:bidi="ar-EG"/>
        </w:rPr>
      </w:pPr>
      <w:r>
        <w:rPr>
          <w:rFonts w:ascii="Arial" w:hAnsi="Arial" w:cs="Arial"/>
          <w:rtl/>
          <w:lang w:bidi="ar-E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-832485</wp:posOffset>
                </wp:positionH>
                <wp:positionV relativeFrom="paragraph">
                  <wp:posOffset>226060</wp:posOffset>
                </wp:positionV>
                <wp:extent cx="6743065" cy="938530"/>
                <wp:effectExtent l="0" t="0" r="0" b="0"/>
                <wp:wrapNone/>
                <wp:docPr id="94361607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065" cy="938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6"/>
                              <w:bidiVisual/>
                              <w:tblW w:w="10059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0059"/>
                            </w:tblGrid>
                            <w:tr w14:paraId="5121B9FC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10059" w:type="dxa"/>
                                  <w:vAlign w:val="center"/>
                                </w:tcPr>
                                <w:p w14:paraId="49CCCEAE">
                                  <w:pPr>
                                    <w:pStyle w:val="9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هو استخدام ملامسات غير لائقة كالتحرش الجنسي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التنمر </w:t>
                                  </w: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الجسدي 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 التنمر الجنسي 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التنمر الاجتماعي 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14:paraId="1EC23E50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10059" w:type="dxa"/>
                                  <w:vAlign w:val="center"/>
                                </w:tcPr>
                                <w:p w14:paraId="15E8CB0C">
                                  <w:pPr>
                                    <w:pStyle w:val="9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مادة تعطي الحساء القوام 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الزيت  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 التوابل  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 الدقيق اوالشوفان 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14:paraId="7078FBA9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10059" w:type="dxa"/>
                                  <w:vAlign w:val="center"/>
                                </w:tcPr>
                                <w:p w14:paraId="1CDD4A52">
                                  <w:pPr>
                                    <w:pStyle w:val="9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auto"/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أنواع السلطات 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اسلطة خضراء 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سلطة حلوة 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rFonts w:hint="cs" w:asciiTheme="minorBidi" w:hAnsiTheme="minorBidi" w:cstheme="minorBidi"/>
                                      <w:b/>
                                      <w:bCs/>
                                      <w:rtl/>
                                      <w:lang w:bidi="ar-EG"/>
                                    </w:rPr>
                                    <w:t xml:space="preserve">جميع ما سبق 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 w:themeColor="text1"/>
                                      <w:rtl/>
                                      <w:lang w:bidi="ar-EG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102AAE6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5071821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2D9913BC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6496E98A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0C8A2F99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2C50B99B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2FED2B8D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38AC9B90">
                            <w:pPr>
                              <w:rPr>
                                <w:color w:val="000000" w:themeColor="text1"/>
                                <w:sz w:val="18"/>
                                <w:szCs w:val="22"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50D8A6E6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22879940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-65.55pt;margin-top:17.8pt;height:73.9pt;width:530.95pt;mso-position-horizontal-relative:margin;z-index:251664384;mso-width-relative:page;mso-height-relative:page;" filled="f" stroked="f" coordsize="21600,21600" o:gfxdata="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Hqtqt7b&#10;AAAACwEAAA8AAAAAAAAAAQAgAAAAIgAAAGRycy9kb3ducmV2LnhtbFBLAQIUABQAAAAIAIdO4kCw&#10;2oiUHQIAABYEAAAOAAAAAAAAAAEAIAAAACoBAABkcnMvZTJvRG9jLnhtbFBLBQYAAAAABgAGAFkB&#10;AAC5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bidiVisual/>
                        <w:tblW w:w="10059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0059"/>
                      </w:tblGrid>
                      <w:tr w14:paraId="5121B9FC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10059" w:type="dxa"/>
                            <w:vAlign w:val="center"/>
                          </w:tcPr>
                          <w:p w14:paraId="49CCCEAE"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هو استخدام ملامسات غير لائقة كالتحرش الجنسي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(</w:t>
                            </w: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التنمر </w:t>
                            </w: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الجسدي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 التنمر الجنسي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التنمر الاجتماعي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c>
                      </w:tr>
                      <w:tr w14:paraId="1EC23E50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10059" w:type="dxa"/>
                            <w:vAlign w:val="center"/>
                          </w:tcPr>
                          <w:p w14:paraId="15E8CB0C"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مادة تعطي الحساء القوام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(</w:t>
                            </w: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الزيت 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التوابل 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 الدقيق اوالشوفان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c>
                      </w:tr>
                      <w:tr w14:paraId="7078FBA9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10059" w:type="dxa"/>
                            <w:vAlign w:val="center"/>
                          </w:tcPr>
                          <w:p w14:paraId="1CDD4A52"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أنواع السلطات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(</w:t>
                            </w: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اسلطة خضراء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سلطة حلوة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– </w:t>
                            </w:r>
                            <w:r>
                              <w:rPr>
                                <w:rFonts w:hint="cs" w:asciiTheme="minorBidi" w:hAnsiTheme="minorBidi" w:cstheme="minorBidi"/>
                                <w:b/>
                                <w:bCs/>
                                <w:rtl/>
                                <w:lang w:bidi="ar-EG"/>
                              </w:rPr>
                              <w:t xml:space="preserve">جميع ما سبق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 w:themeColor="text1"/>
                                <w:rtl/>
                                <w:lang w:bidi="ar-EG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102AAE68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EG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5071821B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EG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2D9913BC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EG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6496E98A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EG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0C8A2F99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EG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2C50B99B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EG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2FED2B8D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EG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38AC9B90">
                      <w:pPr>
                        <w:rPr>
                          <w:color w:val="000000" w:themeColor="text1"/>
                          <w:sz w:val="18"/>
                          <w:szCs w:val="22"/>
                          <w:lang w:bidi="ar-EG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50D8A6E6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22879940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EG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3C5DB7">
      <w:pPr>
        <w:jc w:val="center"/>
        <w:rPr>
          <w:rFonts w:ascii="Arial" w:hAnsi="Arial" w:cs="Arial"/>
          <w:rtl/>
          <w:lang w:bidi="ar-EG"/>
        </w:rPr>
      </w:pPr>
    </w:p>
    <w:p w14:paraId="17E3F566">
      <w:pPr>
        <w:jc w:val="center"/>
        <w:rPr>
          <w:rFonts w:ascii="Arial" w:hAnsi="Arial" w:cs="Arial"/>
          <w:rtl/>
          <w:lang w:bidi="ar-EG"/>
        </w:rPr>
      </w:pPr>
    </w:p>
    <w:p w14:paraId="74370016">
      <w:pPr>
        <w:jc w:val="center"/>
        <w:rPr>
          <w:rFonts w:ascii="Arial" w:hAnsi="Arial" w:cs="Arial"/>
          <w:rtl/>
          <w:lang w:bidi="ar-EG"/>
        </w:rPr>
      </w:pPr>
    </w:p>
    <w:p w14:paraId="32945051">
      <w:pPr>
        <w:jc w:val="center"/>
        <w:rPr>
          <w:rFonts w:ascii="Arial" w:hAnsi="Arial" w:cs="Arial"/>
          <w:rtl/>
          <w:lang w:bidi="ar-EG"/>
        </w:rPr>
      </w:pPr>
    </w:p>
    <w:p w14:paraId="0E7538CB">
      <w:pPr>
        <w:jc w:val="center"/>
        <w:rPr>
          <w:rFonts w:ascii="Arial" w:hAnsi="Arial" w:cs="Arial"/>
          <w:rtl/>
          <w:lang w:bidi="ar-EG"/>
        </w:rPr>
      </w:pPr>
    </w:p>
    <w:p w14:paraId="0BD4A1BA">
      <w:pPr>
        <w:jc w:val="center"/>
        <w:rPr>
          <w:rFonts w:ascii="Arial" w:hAnsi="Arial" w:cs="Arial"/>
          <w:rtl/>
          <w:lang w:bidi="ar-EG"/>
        </w:rPr>
      </w:pPr>
      <w:r>
        <w:rPr>
          <w:rFonts w:ascii="Arial" w:hAnsi="Arial" w:cs="Arial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-525780</wp:posOffset>
                </wp:positionH>
                <wp:positionV relativeFrom="paragraph">
                  <wp:posOffset>262255</wp:posOffset>
                </wp:positionV>
                <wp:extent cx="6382385" cy="345440"/>
                <wp:effectExtent l="76200" t="76200" r="94615" b="93345"/>
                <wp:wrapNone/>
                <wp:docPr id="1552069463" name="مستطيل: زوايا مستديرة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2550" cy="3452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FC4042">
                            <w:pPr>
                              <w:rPr>
                                <w:rFonts w:hint="cs"/>
                                <w:b/>
                                <w:bCs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EG"/>
                              </w:rPr>
                              <w:t>2-أكمل /ي المخطط التالي:</w:t>
                            </w:r>
                          </w:p>
                          <w:p w14:paraId="553A036F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0" o:spid="_x0000_s1026" o:spt="2" style="position:absolute;left:0pt;margin-left:-41.4pt;margin-top:20.65pt;height:27.2pt;width:502.55pt;z-index:251666432;mso-width-relative:page;mso-height-relative:page;" fillcolor="#FFFFFF [3201]" filled="t" stroked="t" coordsize="21600,21600" arcsize="0.166666666666667" o:gfxdata="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BrTHT62wAAAAkBAAAPAAAAAAAAAAEAIAAAACIAAABkcnMvZG93bnJldi54&#10;bWxQSwECFAAUAAAACACHTuJAx/AUk9sCAACbBQAADgAAAAAAAAABACAAAAAqAQAAZHJzL2Uyb0Rv&#10;Yy54bWxQSwUGAAAAAAYABgBZAQAAdwYAAAAA&#10;">
                <v:fill on="t" focussize="0,0"/>
                <v:stroke weight="1pt" color="#4472C4 [3204]" miterlimit="8" joinstyle="miter"/>
                <v:imagedata o:title=""/>
                <o:lock v:ext="edit" aspectratio="f"/>
                <v:textbox>
                  <w:txbxContent>
                    <w:p w14:paraId="51FC4042">
                      <w:pPr>
                        <w:rPr>
                          <w:rFonts w:hint="cs"/>
                          <w:b/>
                          <w:bCs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ar-EG"/>
                        </w:rPr>
                        <w:t>2-أكمل /ي المخطط التالي:</w:t>
                      </w:r>
                    </w:p>
                    <w:p w14:paraId="553A036F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5C6077D">
      <w:pPr>
        <w:jc w:val="center"/>
        <w:rPr>
          <w:rFonts w:ascii="Arial" w:hAnsi="Arial" w:cs="Arial"/>
          <w:rtl/>
          <w:lang w:bidi="ar-EG"/>
        </w:rPr>
      </w:pPr>
    </w:p>
    <w:p w14:paraId="3E6CA8F1">
      <w:pPr>
        <w:rPr>
          <w:rFonts w:ascii="Arial" w:hAnsi="Arial" w:cs="Arial"/>
          <w:rtl/>
          <w:lang w:bidi="ar-EG"/>
        </w:rPr>
      </w:pPr>
    </w:p>
    <w:p w14:paraId="699A083B">
      <w:pPr>
        <w:rPr>
          <w:rFonts w:ascii="Arial" w:hAnsi="Arial" w:cs="Arial"/>
          <w:rtl/>
          <w:lang w:bidi="ar-EG"/>
        </w:rPr>
      </w:pPr>
    </w:p>
    <w:p w14:paraId="553AA1BD">
      <w:pPr>
        <w:rPr>
          <w:rFonts w:hint="cs" w:ascii="Arial" w:hAnsi="Arial" w:cs="Arial"/>
          <w:rtl/>
        </w:rPr>
      </w:pPr>
    </w:p>
    <w:p w14:paraId="455BB57D">
      <w:pPr>
        <w:rPr>
          <w:rFonts w:ascii="Arial" w:hAnsi="Arial" w:cs="Arial"/>
          <w:rtl/>
          <w:lang w:bidi="ar-EG"/>
        </w:rPr>
      </w:pPr>
      <w:r>
        <w:rPr>
          <w:rFonts w:ascii="Arial" w:hAnsi="Arial" w:cs="Arial"/>
          <w:sz w:val="28"/>
          <w:szCs w:val="28"/>
          <w:rtl/>
          <w:lang w:bidi="ar-EG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56515</wp:posOffset>
            </wp:positionV>
            <wp:extent cx="5274310" cy="997585"/>
            <wp:effectExtent l="0" t="0" r="0" b="12065"/>
            <wp:wrapTight wrapText="bothSides">
              <wp:wrapPolygon>
                <wp:start x="7177" y="0"/>
                <wp:lineTo x="7177" y="6600"/>
                <wp:lineTo x="3199" y="10724"/>
                <wp:lineTo x="1638" y="12787"/>
                <wp:lineTo x="1638" y="21449"/>
                <wp:lineTo x="19972" y="21449"/>
                <wp:lineTo x="20050" y="12787"/>
                <wp:lineTo x="14355" y="6600"/>
                <wp:lineTo x="14355" y="0"/>
                <wp:lineTo x="7177" y="0"/>
              </wp:wrapPolygon>
            </wp:wrapTight>
            <wp:docPr id="935789850" name="رسم تخطيطي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anchor>
        </w:drawing>
      </w:r>
    </w:p>
    <w:p w14:paraId="6A4E507A">
      <w:pPr>
        <w:rPr>
          <w:rFonts w:ascii="Arial" w:hAnsi="Arial" w:cs="Arial"/>
          <w:sz w:val="28"/>
          <w:szCs w:val="28"/>
          <w:lang w:bidi="ar-EG"/>
        </w:rPr>
      </w:pPr>
    </w:p>
    <w:p w14:paraId="597250E1">
      <w:pPr>
        <w:rPr>
          <w:rFonts w:ascii="Arial" w:hAnsi="Arial" w:cs="Arial"/>
          <w:sz w:val="28"/>
          <w:szCs w:val="28"/>
          <w:rtl/>
          <w:lang w:bidi="ar-EG"/>
        </w:rPr>
      </w:pPr>
    </w:p>
    <w:p w14:paraId="1195AB8C">
      <w:pPr>
        <w:rPr>
          <w:rFonts w:ascii="Arial" w:hAnsi="Arial" w:cs="Arial"/>
          <w:sz w:val="28"/>
          <w:szCs w:val="28"/>
          <w:rtl/>
          <w:lang w:bidi="ar-EG"/>
        </w:rPr>
      </w:pPr>
    </w:p>
    <w:p w14:paraId="45A46EF9">
      <w:pPr>
        <w:rPr>
          <w:rFonts w:ascii="Arial" w:hAnsi="Arial" w:cs="Arial"/>
          <w:sz w:val="28"/>
          <w:szCs w:val="28"/>
          <w:rtl/>
          <w:lang w:bidi="ar-EG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708" w:footer="708" w:gutter="0"/>
      <w:pgBorders w:offsetFrom="page">
        <w:top w:val="shorebirdTracks" w:color="auto" w:sz="8" w:space="24"/>
        <w:left w:val="shorebirdTracks" w:color="auto" w:sz="8" w:space="24"/>
        <w:bottom w:val="shorebirdTracks" w:color="auto" w:sz="8" w:space="24"/>
        <w:right w:val="shorebirdTracks" w:color="auto" w:sz="8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5733F">
    <w:pPr>
      <w:pStyle w:val="4"/>
    </w:pPr>
    <w:r>
      <w:rPr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-582295</wp:posOffset>
              </wp:positionH>
              <wp:positionV relativeFrom="paragraph">
                <wp:posOffset>-51435</wp:posOffset>
              </wp:positionV>
              <wp:extent cx="1716405" cy="249555"/>
              <wp:effectExtent l="0" t="0" r="0" b="0"/>
              <wp:wrapNone/>
              <wp:docPr id="88721603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6657" cy="2498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805670">
                          <w:pPr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اعداد المعلمة: هديل النجار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مربع نص 1" o:spid="_x0000_s1026" o:spt="202" type="#_x0000_t202" style="position:absolute;left:0pt;margin-left:-45.85pt;margin-top:-4.05pt;height:19.65pt;width:135.15pt;z-index:251659264;mso-width-relative:page;mso-height-relative:page;" filled="f" stroked="f" coordsize="21600,21600" o:gfxdata="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sZ1aHXAAAACQEAAA8AAAAAAAAAAQAgAAAAIgAAAGRy&#10;cy9kb3ducmV2LnhtbFBLAQIUABQAAAAIAIdO4kDUHFNZPwIAAGkEAAAOAAAAAAAAAAEAIAAAACYB&#10;AABkcnMvZTJvRG9jLnhtbFBLBQYAAAAABgAGAFkBAADXBQAAAAA=&#10;">
              <v:fill on="f" focussize="0,0"/>
              <v:stroke on="f"/>
              <v:imagedata o:title=""/>
              <o:lock v:ext="edit" aspectratio="f"/>
              <v:textbox>
                <w:txbxContent>
                  <w:p w14:paraId="4E805670">
                    <w:pPr>
                      <w:rPr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hint="cs"/>
                        <w:b/>
                        <w:bCs/>
                        <w:sz w:val="22"/>
                        <w:szCs w:val="22"/>
                        <w:rtl/>
                      </w:rPr>
                      <w:t>اعداد المعلمة: هديل النجار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71C7D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7B593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A2F2A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38AD2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F8AFB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6913B0"/>
    <w:multiLevelType w:val="multilevel"/>
    <w:tmpl w:val="366913B0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A5F"/>
    <w:rsid w:val="0000257B"/>
    <w:rsid w:val="00040185"/>
    <w:rsid w:val="0005330F"/>
    <w:rsid w:val="00056BF8"/>
    <w:rsid w:val="00070F19"/>
    <w:rsid w:val="00071867"/>
    <w:rsid w:val="000D19BF"/>
    <w:rsid w:val="0013415F"/>
    <w:rsid w:val="001D58AD"/>
    <w:rsid w:val="002317A1"/>
    <w:rsid w:val="00235DA8"/>
    <w:rsid w:val="0024283A"/>
    <w:rsid w:val="002548BC"/>
    <w:rsid w:val="00265F68"/>
    <w:rsid w:val="00282A5F"/>
    <w:rsid w:val="00290742"/>
    <w:rsid w:val="002A4834"/>
    <w:rsid w:val="002D0EC2"/>
    <w:rsid w:val="00312D81"/>
    <w:rsid w:val="00365088"/>
    <w:rsid w:val="00371B31"/>
    <w:rsid w:val="00376B82"/>
    <w:rsid w:val="003E4E9A"/>
    <w:rsid w:val="003E634E"/>
    <w:rsid w:val="003F1150"/>
    <w:rsid w:val="003F6201"/>
    <w:rsid w:val="00433889"/>
    <w:rsid w:val="004C5A0B"/>
    <w:rsid w:val="00517A04"/>
    <w:rsid w:val="00532FE6"/>
    <w:rsid w:val="00536E95"/>
    <w:rsid w:val="005A5A55"/>
    <w:rsid w:val="00601472"/>
    <w:rsid w:val="006052A7"/>
    <w:rsid w:val="006317A4"/>
    <w:rsid w:val="006339F5"/>
    <w:rsid w:val="00650317"/>
    <w:rsid w:val="006627EA"/>
    <w:rsid w:val="007262C3"/>
    <w:rsid w:val="00735AFE"/>
    <w:rsid w:val="00783A72"/>
    <w:rsid w:val="007F704D"/>
    <w:rsid w:val="007F790F"/>
    <w:rsid w:val="0080361F"/>
    <w:rsid w:val="00812A52"/>
    <w:rsid w:val="008236D0"/>
    <w:rsid w:val="008541D4"/>
    <w:rsid w:val="008B56A0"/>
    <w:rsid w:val="009A79A9"/>
    <w:rsid w:val="009D57B1"/>
    <w:rsid w:val="009D7816"/>
    <w:rsid w:val="00A059DD"/>
    <w:rsid w:val="00A52D49"/>
    <w:rsid w:val="00AA5EEF"/>
    <w:rsid w:val="00AD1F47"/>
    <w:rsid w:val="00B13EAB"/>
    <w:rsid w:val="00BD72BA"/>
    <w:rsid w:val="00C163C3"/>
    <w:rsid w:val="00C5721A"/>
    <w:rsid w:val="00C73A40"/>
    <w:rsid w:val="00C806C3"/>
    <w:rsid w:val="00D51B69"/>
    <w:rsid w:val="00DF39A9"/>
    <w:rsid w:val="00E4186F"/>
    <w:rsid w:val="00F01773"/>
    <w:rsid w:val="00F441FC"/>
    <w:rsid w:val="00F7645C"/>
    <w:rsid w:val="00F76981"/>
    <w:rsid w:val="00F8059F"/>
    <w:rsid w:val="0A15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 w:eastAsia="en-US" w:bidi="ar-SA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</w:pPr>
  </w:style>
  <w:style w:type="paragraph" w:styleId="5">
    <w:name w:val="header"/>
    <w:basedOn w:val="1"/>
    <w:link w:val="7"/>
    <w:unhideWhenUsed/>
    <w:uiPriority w:val="99"/>
    <w:pPr>
      <w:tabs>
        <w:tab w:val="center" w:pos="4153"/>
        <w:tab w:val="right" w:pos="8306"/>
      </w:tabs>
    </w:p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رأس الصفحة Char"/>
    <w:basedOn w:val="2"/>
    <w:link w:val="5"/>
    <w:uiPriority w:val="99"/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customStyle="1" w:styleId="8">
    <w:name w:val="تذييل الصفحة Char"/>
    <w:basedOn w:val="2"/>
    <w:link w:val="4"/>
    <w:qFormat/>
    <w:uiPriority w:val="99"/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microsoft.com/office/2007/relationships/diagramDrawing" Target="diagrams/drawing1.xml"/><Relationship Id="rId15" Type="http://schemas.openxmlformats.org/officeDocument/2006/relationships/diagramColors" Target="diagrams/colors1.xml"/><Relationship Id="rId14" Type="http://schemas.openxmlformats.org/officeDocument/2006/relationships/diagramQuickStyle" Target="diagrams/quickStyle1.xml"/><Relationship Id="rId13" Type="http://schemas.openxmlformats.org/officeDocument/2006/relationships/diagramLayout" Target="diagrams/layout1.xml"/><Relationship Id="rId12" Type="http://schemas.openxmlformats.org/officeDocument/2006/relationships/diagramData" Target="diagrams/data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E1EB238-F484-4140-83D8-7A71BEC76D81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</dgm:pt>
    <dgm:pt modelId="{8146ACFF-37B1-4CCE-B912-02F5F13DED91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p>
          <a:pPr marR="0" algn="ctr" rtl="1"/>
          <a:endParaRPr lang="ar-SA" sz="1200" b="1" i="0" u="none" strike="noStrike" kern="100" baseline="0">
            <a:latin typeface="Arial" panose="020B0604020202020204" pitchFamily="2" charset="0"/>
          </a:endParaRPr>
        </a:p>
        <a:p>
          <a:pPr marR="0" algn="ctr" rtl="1"/>
          <a:r>
            <a:rPr lang="ar-SA" sz="1200" b="1" i="0" u="none" strike="noStrike" kern="100" baseline="0">
              <a:latin typeface="Arial" panose="020B0604020202020204" pitchFamily="2" charset="0"/>
              <a:cs typeface="Arial" panose="020B0604020202020204" pitchFamily="2" charset="0"/>
            </a:rPr>
            <a:t>القيمة الغذائية للسلطة</a:t>
          </a:r>
          <a:endParaRPr lang="ar-SA" sz="1200"/>
        </a:p>
      </dgm:t>
    </dgm:pt>
    <dgm:pt modelId="{33114A1F-3CD6-441D-B028-FDEFCF1A21D6}" cxnId="{E04D66A0-D9AB-44DF-9DBE-DAA41FB3686A}" type="parTrans">
      <dgm:prSet/>
      <dgm:spPr/>
      <dgm:t>
        <a:bodyPr/>
        <a:p>
          <a:pPr rtl="1"/>
          <a:endParaRPr lang="ar-SA" sz="3200"/>
        </a:p>
      </dgm:t>
    </dgm:pt>
    <dgm:pt modelId="{B388EF37-9059-4C4F-AB21-002E60DD3B36}" cxnId="{E04D66A0-D9AB-44DF-9DBE-DAA41FB3686A}" type="sibTrans">
      <dgm:prSet/>
      <dgm:spPr/>
      <dgm:t>
        <a:bodyPr/>
        <a:p>
          <a:pPr rtl="1"/>
          <a:endParaRPr lang="ar-SA" sz="3200"/>
        </a:p>
      </dgm:t>
    </dgm:pt>
    <dgm:pt modelId="{B9F2D155-C53E-4DE6-B1A4-975748B48025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p>
          <a:pPr marR="0" algn="r" rtl="1"/>
          <a:r>
            <a:rPr lang="ar-SA" sz="1200" b="0" i="0" u="none" strike="noStrike" kern="100" baseline="0">
              <a:latin typeface="Arial" panose="020B0604020202020204" pitchFamily="2" charset="0"/>
            </a:rPr>
            <a:t>2-</a:t>
          </a:r>
          <a:endParaRPr lang="ar-SA" sz="1200"/>
        </a:p>
      </dgm:t>
    </dgm:pt>
    <dgm:pt modelId="{6D45BDCC-6B7D-4D95-99E0-8FC1981E6FD1}" cxnId="{2D004A90-D8EE-4E38-A7F6-7250DAB3E8EE}" type="parTrans">
      <dgm:prSet/>
      <dgm:spPr/>
      <dgm:t>
        <a:bodyPr/>
        <a:p>
          <a:pPr rtl="1"/>
          <a:endParaRPr lang="ar-SA" sz="3200"/>
        </a:p>
      </dgm:t>
    </dgm:pt>
    <dgm:pt modelId="{F8B267BA-90A6-4FE1-97AF-B0737352E94C}" cxnId="{2D004A90-D8EE-4E38-A7F6-7250DAB3E8EE}" type="sibTrans">
      <dgm:prSet/>
      <dgm:spPr/>
      <dgm:t>
        <a:bodyPr/>
        <a:p>
          <a:pPr rtl="1"/>
          <a:endParaRPr lang="ar-SA" sz="3200"/>
        </a:p>
      </dgm:t>
    </dgm:pt>
    <dgm:pt modelId="{B9B6FB7C-D8D0-4EBF-A134-870F3E7EFB3C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p>
          <a:pPr marR="0" algn="r" rtl="1"/>
          <a:r>
            <a:rPr lang="ar-SA" sz="1200" b="0" i="0" u="none" strike="noStrike" kern="100" baseline="0">
              <a:latin typeface="Arial" panose="020B0604020202020204" pitchFamily="2" charset="0"/>
            </a:rPr>
            <a:t>1-</a:t>
          </a:r>
          <a:endParaRPr lang="en-US" sz="1200" b="0" i="0" u="none" strike="noStrike" kern="100" baseline="0">
            <a:latin typeface="Arial" panose="020B0604020202020204" pitchFamily="2" charset="0"/>
          </a:endParaRPr>
        </a:p>
      </dgm:t>
    </dgm:pt>
    <dgm:pt modelId="{B771449B-1941-492B-B800-3EBB32A31EB9}" cxnId="{6517A3A8-024B-4835-9C72-F58EFC0289B7}" type="parTrans">
      <dgm:prSet/>
      <dgm:spPr/>
      <dgm:t>
        <a:bodyPr/>
        <a:p>
          <a:pPr rtl="1"/>
          <a:endParaRPr lang="ar-SA" sz="3200"/>
        </a:p>
      </dgm:t>
    </dgm:pt>
    <dgm:pt modelId="{585F87D3-370D-45C9-A19C-0FA9D58216EC}" cxnId="{6517A3A8-024B-4835-9C72-F58EFC0289B7}" type="sibTrans">
      <dgm:prSet/>
      <dgm:spPr/>
      <dgm:t>
        <a:bodyPr/>
        <a:p>
          <a:pPr rtl="1"/>
          <a:endParaRPr lang="ar-SA" sz="3200"/>
        </a:p>
      </dgm:t>
    </dgm:pt>
    <dgm:pt modelId="{E9647A24-75DA-49CC-9B8D-3BD45A3A72F6}" type="pres">
      <dgm:prSet presAssocID="{FE1EB238-F484-4140-83D8-7A71BEC76D8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0A344246-8E6D-4E57-B44F-B34419518B6A}" type="pres">
      <dgm:prSet presAssocID="{8146ACFF-37B1-4CCE-B912-02F5F13DED91}" presName="hierRoot1" presStyleCnt="0">
        <dgm:presLayoutVars>
          <dgm:hierBranch/>
        </dgm:presLayoutVars>
      </dgm:prSet>
      <dgm:spPr/>
    </dgm:pt>
    <dgm:pt modelId="{2B00D3FF-C220-4BDC-A64C-2AEF9782A5E9}" type="pres">
      <dgm:prSet presAssocID="{8146ACFF-37B1-4CCE-B912-02F5F13DED91}" presName="rootComposite1" presStyleCnt="0"/>
      <dgm:spPr/>
    </dgm:pt>
    <dgm:pt modelId="{2318463F-4B40-4D03-87F8-09307C4E8F86}" type="pres">
      <dgm:prSet presAssocID="{8146ACFF-37B1-4CCE-B912-02F5F13DED91}" presName="rootText1" presStyleLbl="node0" presStyleIdx="0" presStyleCnt="1" custScaleX="203264">
        <dgm:presLayoutVars>
          <dgm:chPref val="3"/>
        </dgm:presLayoutVars>
      </dgm:prSet>
      <dgm:spPr/>
    </dgm:pt>
    <dgm:pt modelId="{C3132AAC-8282-46FF-A8DD-ECD6DA0B2F9B}" type="pres">
      <dgm:prSet presAssocID="{8146ACFF-37B1-4CCE-B912-02F5F13DED91}" presName="rootConnector1" presStyleLbl="node1" presStyleIdx="0" presStyleCnt="0"/>
      <dgm:spPr/>
    </dgm:pt>
    <dgm:pt modelId="{CF23D868-97E5-460A-9570-17C40B9E7A99}" type="pres">
      <dgm:prSet presAssocID="{8146ACFF-37B1-4CCE-B912-02F5F13DED91}" presName="hierChild2" presStyleCnt="0"/>
      <dgm:spPr/>
    </dgm:pt>
    <dgm:pt modelId="{223A2EE8-F7C0-4108-85AF-46ACA3BE0B2C}" type="pres">
      <dgm:prSet presAssocID="{6D45BDCC-6B7D-4D95-99E0-8FC1981E6FD1}" presName="Name35" presStyleLbl="parChTrans1D2" presStyleIdx="0" presStyleCnt="2"/>
      <dgm:spPr/>
    </dgm:pt>
    <dgm:pt modelId="{880A6291-9163-4A43-AEA1-D71B5193344A}" type="pres">
      <dgm:prSet presAssocID="{B9F2D155-C53E-4DE6-B1A4-975748B48025}" presName="hierRoot2" presStyleCnt="0">
        <dgm:presLayoutVars>
          <dgm:hierBranch/>
        </dgm:presLayoutVars>
      </dgm:prSet>
      <dgm:spPr/>
    </dgm:pt>
    <dgm:pt modelId="{C345BFF7-7DC8-48DD-8114-68ABDDC5BB4E}" type="pres">
      <dgm:prSet presAssocID="{B9F2D155-C53E-4DE6-B1A4-975748B48025}" presName="rootComposite" presStyleCnt="0"/>
      <dgm:spPr/>
    </dgm:pt>
    <dgm:pt modelId="{45594AB9-CAF0-4CAE-8925-8687E9064703}" type="pres">
      <dgm:prSet presAssocID="{B9F2D155-C53E-4DE6-B1A4-975748B48025}" presName="rootText" presStyleLbl="node2" presStyleIdx="0" presStyleCnt="2" custScaleX="265104">
        <dgm:presLayoutVars>
          <dgm:chPref val="3"/>
        </dgm:presLayoutVars>
      </dgm:prSet>
      <dgm:spPr/>
    </dgm:pt>
    <dgm:pt modelId="{9CEC33DB-0398-4C98-A684-DC5073AB075F}" type="pres">
      <dgm:prSet presAssocID="{B9F2D155-C53E-4DE6-B1A4-975748B48025}" presName="rootConnector" presStyleLbl="node2" presStyleIdx="0" presStyleCnt="2"/>
      <dgm:spPr/>
    </dgm:pt>
    <dgm:pt modelId="{ACFA69CE-5331-4D19-A626-23403D6EA2C0}" type="pres">
      <dgm:prSet presAssocID="{B9F2D155-C53E-4DE6-B1A4-975748B48025}" presName="hierChild4" presStyleCnt="0"/>
      <dgm:spPr/>
    </dgm:pt>
    <dgm:pt modelId="{87DA20E8-1A61-42AA-9D0C-FF15A0E2BBCC}" type="pres">
      <dgm:prSet presAssocID="{B9F2D155-C53E-4DE6-B1A4-975748B48025}" presName="hierChild5" presStyleCnt="0"/>
      <dgm:spPr/>
    </dgm:pt>
    <dgm:pt modelId="{3BCEBE4C-C2CB-4C56-A2A8-7DFEC94F717D}" type="pres">
      <dgm:prSet presAssocID="{B771449B-1941-492B-B800-3EBB32A31EB9}" presName="Name35" presStyleLbl="parChTrans1D2" presStyleIdx="1" presStyleCnt="2"/>
      <dgm:spPr/>
    </dgm:pt>
    <dgm:pt modelId="{D7BABFD6-3ACF-4B28-88A9-2C6EA66E18C5}" type="pres">
      <dgm:prSet presAssocID="{B9B6FB7C-D8D0-4EBF-A134-870F3E7EFB3C}" presName="hierRoot2" presStyleCnt="0">
        <dgm:presLayoutVars>
          <dgm:hierBranch/>
        </dgm:presLayoutVars>
      </dgm:prSet>
      <dgm:spPr/>
    </dgm:pt>
    <dgm:pt modelId="{5A721B0E-67A1-4C0F-A7F9-069C2799211F}" type="pres">
      <dgm:prSet presAssocID="{B9B6FB7C-D8D0-4EBF-A134-870F3E7EFB3C}" presName="rootComposite" presStyleCnt="0"/>
      <dgm:spPr/>
    </dgm:pt>
    <dgm:pt modelId="{06CED859-B581-4447-802B-09DD8816EAA3}" type="pres">
      <dgm:prSet presAssocID="{B9B6FB7C-D8D0-4EBF-A134-870F3E7EFB3C}" presName="rootText" presStyleLbl="node2" presStyleIdx="1" presStyleCnt="2" custScaleX="247764">
        <dgm:presLayoutVars>
          <dgm:chPref val="3"/>
        </dgm:presLayoutVars>
      </dgm:prSet>
      <dgm:spPr/>
    </dgm:pt>
    <dgm:pt modelId="{F923CE4B-3C0E-4EEF-A947-6677ECBF887A}" type="pres">
      <dgm:prSet presAssocID="{B9B6FB7C-D8D0-4EBF-A134-870F3E7EFB3C}" presName="rootConnector" presStyleLbl="node2" presStyleIdx="1" presStyleCnt="2"/>
      <dgm:spPr/>
    </dgm:pt>
    <dgm:pt modelId="{0102EFED-FF77-413D-817C-4F0723191BB3}" type="pres">
      <dgm:prSet presAssocID="{B9B6FB7C-D8D0-4EBF-A134-870F3E7EFB3C}" presName="hierChild4" presStyleCnt="0"/>
      <dgm:spPr/>
    </dgm:pt>
    <dgm:pt modelId="{9853F46D-E52D-4F63-A908-A39B464EDB80}" type="pres">
      <dgm:prSet presAssocID="{B9B6FB7C-D8D0-4EBF-A134-870F3E7EFB3C}" presName="hierChild5" presStyleCnt="0"/>
      <dgm:spPr/>
    </dgm:pt>
    <dgm:pt modelId="{FCB80D32-5539-45E5-9551-AA6ECC77D767}" type="pres">
      <dgm:prSet presAssocID="{8146ACFF-37B1-4CCE-B912-02F5F13DED91}" presName="hierChild3" presStyleCnt="0"/>
      <dgm:spPr/>
    </dgm:pt>
  </dgm:ptLst>
  <dgm:cxnLst>
    <dgm:cxn modelId="{5AE96C0E-6EA8-4B98-91FF-15BBF553719C}" type="presOf" srcId="{B9B6FB7C-D8D0-4EBF-A134-870F3E7EFB3C}" destId="{06CED859-B581-4447-802B-09DD8816EAA3}" srcOrd="0" destOrd="0" presId="urn:microsoft.com/office/officeart/2005/8/layout/orgChart1"/>
    <dgm:cxn modelId="{87994615-6985-4B99-BCB8-5DBD43A28D49}" type="presOf" srcId="{6D45BDCC-6B7D-4D95-99E0-8FC1981E6FD1}" destId="{223A2EE8-F7C0-4108-85AF-46ACA3BE0B2C}" srcOrd="0" destOrd="0" presId="urn:microsoft.com/office/officeart/2005/8/layout/orgChart1"/>
    <dgm:cxn modelId="{D2A78D1E-FAD2-432A-954F-0BDA87D723B4}" type="presOf" srcId="{B9B6FB7C-D8D0-4EBF-A134-870F3E7EFB3C}" destId="{F923CE4B-3C0E-4EEF-A947-6677ECBF887A}" srcOrd="1" destOrd="0" presId="urn:microsoft.com/office/officeart/2005/8/layout/orgChart1"/>
    <dgm:cxn modelId="{63D8363D-182D-4125-B418-E3C0F04C23B2}" type="presOf" srcId="{B9F2D155-C53E-4DE6-B1A4-975748B48025}" destId="{9CEC33DB-0398-4C98-A684-DC5073AB075F}" srcOrd="1" destOrd="0" presId="urn:microsoft.com/office/officeart/2005/8/layout/orgChart1"/>
    <dgm:cxn modelId="{E81B3157-C0B6-480B-96ED-366EE8D4E804}" type="presOf" srcId="{FE1EB238-F484-4140-83D8-7A71BEC76D81}" destId="{E9647A24-75DA-49CC-9B8D-3BD45A3A72F6}" srcOrd="0" destOrd="0" presId="urn:microsoft.com/office/officeart/2005/8/layout/orgChart1"/>
    <dgm:cxn modelId="{2D004A90-D8EE-4E38-A7F6-7250DAB3E8EE}" srcId="{8146ACFF-37B1-4CCE-B912-02F5F13DED91}" destId="{B9F2D155-C53E-4DE6-B1A4-975748B48025}" srcOrd="0" destOrd="0" parTransId="{6D45BDCC-6B7D-4D95-99E0-8FC1981E6FD1}" sibTransId="{F8B267BA-90A6-4FE1-97AF-B0737352E94C}"/>
    <dgm:cxn modelId="{E04D66A0-D9AB-44DF-9DBE-DAA41FB3686A}" srcId="{FE1EB238-F484-4140-83D8-7A71BEC76D81}" destId="{8146ACFF-37B1-4CCE-B912-02F5F13DED91}" srcOrd="0" destOrd="0" parTransId="{33114A1F-3CD6-441D-B028-FDEFCF1A21D6}" sibTransId="{B388EF37-9059-4C4F-AB21-002E60DD3B36}"/>
    <dgm:cxn modelId="{6517A3A8-024B-4835-9C72-F58EFC0289B7}" srcId="{8146ACFF-37B1-4CCE-B912-02F5F13DED91}" destId="{B9B6FB7C-D8D0-4EBF-A134-870F3E7EFB3C}" srcOrd="1" destOrd="0" parTransId="{B771449B-1941-492B-B800-3EBB32A31EB9}" sibTransId="{585F87D3-370D-45C9-A19C-0FA9D58216EC}"/>
    <dgm:cxn modelId="{FEC380CC-1340-45B7-BDBC-0B3CD4E15E9A}" type="presOf" srcId="{8146ACFF-37B1-4CCE-B912-02F5F13DED91}" destId="{C3132AAC-8282-46FF-A8DD-ECD6DA0B2F9B}" srcOrd="1" destOrd="0" presId="urn:microsoft.com/office/officeart/2005/8/layout/orgChart1"/>
    <dgm:cxn modelId="{7D10D3CC-9683-47AB-B665-9C092F8F38AE}" type="presOf" srcId="{B9F2D155-C53E-4DE6-B1A4-975748B48025}" destId="{45594AB9-CAF0-4CAE-8925-8687E9064703}" srcOrd="0" destOrd="0" presId="urn:microsoft.com/office/officeart/2005/8/layout/orgChart1"/>
    <dgm:cxn modelId="{B6EFA7CE-91D3-4D36-B2C1-D29C6B42D6D2}" type="presOf" srcId="{B771449B-1941-492B-B800-3EBB32A31EB9}" destId="{3BCEBE4C-C2CB-4C56-A2A8-7DFEC94F717D}" srcOrd="0" destOrd="0" presId="urn:microsoft.com/office/officeart/2005/8/layout/orgChart1"/>
    <dgm:cxn modelId="{56695EF2-E8AA-4EB4-8E5B-BFC3D51459C9}" type="presOf" srcId="{8146ACFF-37B1-4CCE-B912-02F5F13DED91}" destId="{2318463F-4B40-4D03-87F8-09307C4E8F86}" srcOrd="0" destOrd="0" presId="urn:microsoft.com/office/officeart/2005/8/layout/orgChart1"/>
    <dgm:cxn modelId="{12E6F64B-0401-4FBA-88E0-50240BBEF847}" type="presParOf" srcId="{E9647A24-75DA-49CC-9B8D-3BD45A3A72F6}" destId="{0A344246-8E6D-4E57-B44F-B34419518B6A}" srcOrd="0" destOrd="0" presId="urn:microsoft.com/office/officeart/2005/8/layout/orgChart1"/>
    <dgm:cxn modelId="{E6A99351-08BF-43A2-A26B-6016AC058FE8}" type="presParOf" srcId="{0A344246-8E6D-4E57-B44F-B34419518B6A}" destId="{2B00D3FF-C220-4BDC-A64C-2AEF9782A5E9}" srcOrd="0" destOrd="0" presId="urn:microsoft.com/office/officeart/2005/8/layout/orgChart1"/>
    <dgm:cxn modelId="{7C945293-EE50-4523-929B-677E7E66CEA7}" type="presParOf" srcId="{2B00D3FF-C220-4BDC-A64C-2AEF9782A5E9}" destId="{2318463F-4B40-4D03-87F8-09307C4E8F86}" srcOrd="0" destOrd="0" presId="urn:microsoft.com/office/officeart/2005/8/layout/orgChart1"/>
    <dgm:cxn modelId="{873B4683-B1E5-44FC-A475-0918A90C7AB2}" type="presParOf" srcId="{2B00D3FF-C220-4BDC-A64C-2AEF9782A5E9}" destId="{C3132AAC-8282-46FF-A8DD-ECD6DA0B2F9B}" srcOrd="1" destOrd="0" presId="urn:microsoft.com/office/officeart/2005/8/layout/orgChart1"/>
    <dgm:cxn modelId="{CA8A0B67-40A5-449F-89BF-440F439556C6}" type="presParOf" srcId="{0A344246-8E6D-4E57-B44F-B34419518B6A}" destId="{CF23D868-97E5-460A-9570-17C40B9E7A99}" srcOrd="1" destOrd="0" presId="urn:microsoft.com/office/officeart/2005/8/layout/orgChart1"/>
    <dgm:cxn modelId="{4B2CE4CA-DD3B-4F81-B7B6-879570727827}" type="presParOf" srcId="{CF23D868-97E5-460A-9570-17C40B9E7A99}" destId="{223A2EE8-F7C0-4108-85AF-46ACA3BE0B2C}" srcOrd="0" destOrd="0" presId="urn:microsoft.com/office/officeart/2005/8/layout/orgChart1"/>
    <dgm:cxn modelId="{4E693665-BFF2-4181-85B8-2334F46BA646}" type="presParOf" srcId="{CF23D868-97E5-460A-9570-17C40B9E7A99}" destId="{880A6291-9163-4A43-AEA1-D71B5193344A}" srcOrd="1" destOrd="0" presId="urn:microsoft.com/office/officeart/2005/8/layout/orgChart1"/>
    <dgm:cxn modelId="{425EAD82-3D1C-4C2B-8CCA-90028A34896E}" type="presParOf" srcId="{880A6291-9163-4A43-AEA1-D71B5193344A}" destId="{C345BFF7-7DC8-48DD-8114-68ABDDC5BB4E}" srcOrd="0" destOrd="0" presId="urn:microsoft.com/office/officeart/2005/8/layout/orgChart1"/>
    <dgm:cxn modelId="{DF5461B2-0EFD-4340-94F3-0C784162EEC5}" type="presParOf" srcId="{C345BFF7-7DC8-48DD-8114-68ABDDC5BB4E}" destId="{45594AB9-CAF0-4CAE-8925-8687E9064703}" srcOrd="0" destOrd="0" presId="urn:microsoft.com/office/officeart/2005/8/layout/orgChart1"/>
    <dgm:cxn modelId="{340B4D02-2944-44A4-80B0-0D35D8C77AC1}" type="presParOf" srcId="{C345BFF7-7DC8-48DD-8114-68ABDDC5BB4E}" destId="{9CEC33DB-0398-4C98-A684-DC5073AB075F}" srcOrd="1" destOrd="0" presId="urn:microsoft.com/office/officeart/2005/8/layout/orgChart1"/>
    <dgm:cxn modelId="{C7134135-5853-4CD8-A562-EBBEB2C77D62}" type="presParOf" srcId="{880A6291-9163-4A43-AEA1-D71B5193344A}" destId="{ACFA69CE-5331-4D19-A626-23403D6EA2C0}" srcOrd="1" destOrd="0" presId="urn:microsoft.com/office/officeart/2005/8/layout/orgChart1"/>
    <dgm:cxn modelId="{B4B1FF7C-C2D7-4934-B18F-34805F0B5D8B}" type="presParOf" srcId="{880A6291-9163-4A43-AEA1-D71B5193344A}" destId="{87DA20E8-1A61-42AA-9D0C-FF15A0E2BBCC}" srcOrd="2" destOrd="0" presId="urn:microsoft.com/office/officeart/2005/8/layout/orgChart1"/>
    <dgm:cxn modelId="{24BD62ED-3771-4347-A996-AEDB9DF9F99E}" type="presParOf" srcId="{CF23D868-97E5-460A-9570-17C40B9E7A99}" destId="{3BCEBE4C-C2CB-4C56-A2A8-7DFEC94F717D}" srcOrd="2" destOrd="0" presId="urn:microsoft.com/office/officeart/2005/8/layout/orgChart1"/>
    <dgm:cxn modelId="{B2D0BA66-F931-4572-AA5D-C944E6EA46B0}" type="presParOf" srcId="{CF23D868-97E5-460A-9570-17C40B9E7A99}" destId="{D7BABFD6-3ACF-4B28-88A9-2C6EA66E18C5}" srcOrd="3" destOrd="0" presId="urn:microsoft.com/office/officeart/2005/8/layout/orgChart1"/>
    <dgm:cxn modelId="{55607931-FC70-48FB-91E6-9C681A6A158F}" type="presParOf" srcId="{D7BABFD6-3ACF-4B28-88A9-2C6EA66E18C5}" destId="{5A721B0E-67A1-4C0F-A7F9-069C2799211F}" srcOrd="0" destOrd="0" presId="urn:microsoft.com/office/officeart/2005/8/layout/orgChart1"/>
    <dgm:cxn modelId="{92E7CF50-E89D-4364-A8E2-5A7959225B90}" type="presParOf" srcId="{5A721B0E-67A1-4C0F-A7F9-069C2799211F}" destId="{06CED859-B581-4447-802B-09DD8816EAA3}" srcOrd="0" destOrd="0" presId="urn:microsoft.com/office/officeart/2005/8/layout/orgChart1"/>
    <dgm:cxn modelId="{EBD33EE7-7E7A-4D2A-866B-4AD258A1CDBF}" type="presParOf" srcId="{5A721B0E-67A1-4C0F-A7F9-069C2799211F}" destId="{F923CE4B-3C0E-4EEF-A947-6677ECBF887A}" srcOrd="1" destOrd="0" presId="urn:microsoft.com/office/officeart/2005/8/layout/orgChart1"/>
    <dgm:cxn modelId="{F2C6E735-E8C7-4545-944B-F50F9C79C606}" type="presParOf" srcId="{D7BABFD6-3ACF-4B28-88A9-2C6EA66E18C5}" destId="{0102EFED-FF77-413D-817C-4F0723191BB3}" srcOrd="1" destOrd="0" presId="urn:microsoft.com/office/officeart/2005/8/layout/orgChart1"/>
    <dgm:cxn modelId="{FBFE40A2-C914-43F3-A133-7446BD160B6B}" type="presParOf" srcId="{D7BABFD6-3ACF-4B28-88A9-2C6EA66E18C5}" destId="{9853F46D-E52D-4F63-A908-A39B464EDB80}" srcOrd="2" destOrd="0" presId="urn:microsoft.com/office/officeart/2005/8/layout/orgChart1"/>
    <dgm:cxn modelId="{7C2E9776-3511-479B-8E73-E3966F6BC06D}" type="presParOf" srcId="{0A344246-8E6D-4E57-B44F-B34419518B6A}" destId="{FCB80D32-5539-45E5-9551-AA6ECC77D76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 xmlns:r="http://schemas.openxmlformats.org/officeDocument/2006/relationships">
  <dsp:spTree>
    <dsp:nvGrpSpPr>
      <dsp:cNvPr id="2" name="Group 1"/>
      <dsp:cNvGrpSpPr/>
    </dsp:nvGrpSpPr>
    <dsp:grpSpPr>
      <a:xfrm>
        <a:off x="0" y="0"/>
        <a:ext cx="5274310" cy="997585"/>
        <a:chOff x="0" y="0"/>
        <a:chExt cx="5274310" cy="997585"/>
      </a:xfrm>
    </dsp:grpSpPr>
    <dsp:sp modelId="{223A2EE8-F7C0-4108-85AF-46ACA3BE0B2C}">
      <dsp:nvSpPr>
        <dsp:cNvPr id="5" name="Freeform 4"/>
        <dsp:cNvSpPr/>
      </dsp:nvSpPr>
      <dsp:spPr bwMode="white">
        <a:xfrm>
          <a:off x="1529242" y="412225"/>
          <a:ext cx="1107913" cy="173135"/>
        </a:xfrm>
        <a:custGeom>
          <a:avLst/>
          <a:gdLst/>
          <a:ahLst/>
          <a:cxnLst/>
          <a:pathLst>
            <a:path w="1745" h="273">
              <a:moveTo>
                <a:pt x="1745" y="0"/>
              </a:moveTo>
              <a:lnTo>
                <a:pt x="1745" y="136"/>
              </a:lnTo>
              <a:lnTo>
                <a:pt x="0" y="136"/>
              </a:lnTo>
              <a:lnTo>
                <a:pt x="0" y="273"/>
              </a:lnTo>
            </a:path>
          </a:pathLst>
        </a:custGeom>
      </dsp:spPr>
      <dsp:style>
        <a:lnRef idx="2">
          <a:schemeClr val="dk1">
            <a:shade val="60000"/>
          </a:schemeClr>
        </a:lnRef>
        <a:fillRef idx="0">
          <a:schemeClr val="dk1"/>
        </a:fillRef>
        <a:effectRef idx="0">
          <a:scrgbClr r="0" g="0" b="0"/>
        </a:effectRef>
        <a:fontRef idx="minor"/>
      </dsp:style>
      <dsp:txXfrm>
        <a:off x="1529242" y="412225"/>
        <a:ext cx="1107913" cy="173135"/>
      </dsp:txXfrm>
    </dsp:sp>
    <dsp:sp modelId="{3BCEBE4C-C2CB-4C56-A2A8-7DFEC94F717D}">
      <dsp:nvSpPr>
        <dsp:cNvPr id="8" name="Freeform 7"/>
        <dsp:cNvSpPr/>
      </dsp:nvSpPr>
      <dsp:spPr bwMode="white">
        <a:xfrm>
          <a:off x="2637155" y="412225"/>
          <a:ext cx="1179393" cy="173135"/>
        </a:xfrm>
        <a:custGeom>
          <a:avLst/>
          <a:gdLst/>
          <a:ahLst/>
          <a:cxnLst/>
          <a:pathLst>
            <a:path w="1857" h="273">
              <a:moveTo>
                <a:pt x="0" y="0"/>
              </a:moveTo>
              <a:lnTo>
                <a:pt x="0" y="136"/>
              </a:lnTo>
              <a:lnTo>
                <a:pt x="1857" y="136"/>
              </a:lnTo>
              <a:lnTo>
                <a:pt x="1857" y="273"/>
              </a:lnTo>
            </a:path>
          </a:pathLst>
        </a:custGeom>
      </dsp:spPr>
      <dsp:style>
        <a:lnRef idx="2">
          <a:schemeClr val="dk1">
            <a:shade val="60000"/>
          </a:schemeClr>
        </a:lnRef>
        <a:fillRef idx="0">
          <a:schemeClr val="dk1"/>
        </a:fillRef>
        <a:effectRef idx="0">
          <a:scrgbClr r="0" g="0" b="0"/>
        </a:effectRef>
        <a:fontRef idx="minor"/>
      </dsp:style>
      <dsp:txXfrm>
        <a:off x="2637155" y="412225"/>
        <a:ext cx="1179393" cy="173135"/>
      </dsp:txXfrm>
    </dsp:sp>
    <dsp:sp modelId="{2318463F-4B40-4D03-87F8-09307C4E8F86}">
      <dsp:nvSpPr>
        <dsp:cNvPr id="3" name="Rectangles 2"/>
        <dsp:cNvSpPr/>
      </dsp:nvSpPr>
      <dsp:spPr bwMode="white">
        <a:xfrm>
          <a:off x="1799250" y="0"/>
          <a:ext cx="1675811" cy="412225"/>
        </a:xfrm>
        <a:prstGeom prst="rect">
          <a:avLst/>
        </a:prstGeom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lIns="7620" tIns="7620" rIns="7620" bIns="762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marR="0" lvl="0" algn="ctr" rtl="1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endParaRPr lang="ar-SA" sz="1200" b="1" i="0" u="none" strike="noStrike" kern="100" baseline="0">
            <a:solidFill>
              <a:schemeClr val="dk1"/>
            </a:solidFill>
            <a:latin typeface="Arial" panose="020B0604020202020204" pitchFamily="2" charset="0"/>
          </a:endParaRPr>
        </a:p>
        <a:p>
          <a:pPr marR="0" lvl="0" algn="ctr" rtl="1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ar-SA" sz="1200" b="1" i="0" u="none" strike="noStrike" kern="100" baseline="0">
              <a:solidFill>
                <a:schemeClr val="dk1"/>
              </a:solidFill>
              <a:latin typeface="Arial" panose="020B0604020202020204" pitchFamily="2" charset="0"/>
              <a:cs typeface="Arial" panose="020B0604020202020204" pitchFamily="2" charset="0"/>
            </a:rPr>
            <a:t>القيمة الغذائية للسلطة</a:t>
          </a:r>
          <a:endParaRPr lang="ar-SA" sz="1200">
            <a:solidFill>
              <a:schemeClr val="dk1"/>
            </a:solidFill>
          </a:endParaRPr>
        </a:p>
      </dsp:txBody>
      <dsp:txXfrm>
        <a:off x="1799250" y="0"/>
        <a:ext cx="1675811" cy="412225"/>
      </dsp:txXfrm>
    </dsp:sp>
    <dsp:sp modelId="{45594AB9-CAF0-4CAE-8925-8687E9064703}">
      <dsp:nvSpPr>
        <dsp:cNvPr id="6" name="Rectangles 5"/>
        <dsp:cNvSpPr/>
      </dsp:nvSpPr>
      <dsp:spPr bwMode="white">
        <a:xfrm>
          <a:off x="436417" y="585360"/>
          <a:ext cx="2185651" cy="412225"/>
        </a:xfrm>
        <a:prstGeom prst="rect">
          <a:avLst/>
        </a:prstGeom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lIns="7620" tIns="7620" rIns="7620" bIns="762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marR="0" lvl="0" algn="r" rtl="1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ar-SA" sz="1200" b="0" i="0" u="none" strike="noStrike" kern="100" baseline="0">
              <a:solidFill>
                <a:schemeClr val="dk1"/>
              </a:solidFill>
              <a:latin typeface="Arial" panose="020B0604020202020204" pitchFamily="2" charset="0"/>
            </a:rPr>
            <a:t>2-</a:t>
          </a:r>
          <a:endParaRPr lang="ar-SA" sz="1200">
            <a:solidFill>
              <a:schemeClr val="dk1"/>
            </a:solidFill>
          </a:endParaRPr>
        </a:p>
      </dsp:txBody>
      <dsp:txXfrm>
        <a:off x="436417" y="585360"/>
        <a:ext cx="2185651" cy="412225"/>
      </dsp:txXfrm>
    </dsp:sp>
    <dsp:sp modelId="{06CED859-B581-4447-802B-09DD8816EAA3}">
      <dsp:nvSpPr>
        <dsp:cNvPr id="9" name="Rectangles 8"/>
        <dsp:cNvSpPr/>
      </dsp:nvSpPr>
      <dsp:spPr bwMode="white">
        <a:xfrm>
          <a:off x="2795202" y="585360"/>
          <a:ext cx="2042691" cy="412225"/>
        </a:xfrm>
        <a:prstGeom prst="rect">
          <a:avLst/>
        </a:prstGeom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lIns="7620" tIns="7620" rIns="7620" bIns="762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marR="0" lvl="0" algn="r" rtl="1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ar-SA" sz="1200" b="0" i="0" u="none" strike="noStrike" kern="100" baseline="0">
              <a:solidFill>
                <a:schemeClr val="dk1"/>
              </a:solidFill>
              <a:latin typeface="Arial" panose="020B0604020202020204" pitchFamily="2" charset="0"/>
            </a:rPr>
            <a:t>1-</a:t>
          </a:r>
          <a:endParaRPr lang="en-US" sz="1200" b="0" i="0" u="none" strike="noStrike" kern="100" baseline="0">
            <a:solidFill>
              <a:schemeClr val="dk1"/>
            </a:solidFill>
            <a:latin typeface="Arial" panose="020B0604020202020204" pitchFamily="2" charset="0"/>
          </a:endParaRPr>
        </a:p>
      </dsp:txBody>
      <dsp:txXfrm>
        <a:off x="2795202" y="585360"/>
        <a:ext cx="2042691" cy="412225"/>
      </dsp:txXfrm>
    </dsp:sp>
    <dsp:sp modelId="{C3132AAC-8282-46FF-A8DD-ECD6DA0B2F9B}">
      <dsp:nvSpPr>
        <dsp:cNvPr id="4" name="Rectangles 3" hidden="1"/>
        <dsp:cNvSpPr/>
      </dsp:nvSpPr>
      <dsp:spPr>
        <a:xfrm>
          <a:off x="3139898" y="0"/>
          <a:ext cx="335162" cy="412225"/>
        </a:xfrm>
        <a:prstGeom prst="rect">
          <a:avLst/>
        </a:prstGeom>
      </dsp:spPr>
      <dsp:txXfrm>
        <a:off x="3139898" y="0"/>
        <a:ext cx="335162" cy="412225"/>
      </dsp:txXfrm>
    </dsp:sp>
    <dsp:sp modelId="{9CEC33DB-0398-4C98-A684-DC5073AB075F}">
      <dsp:nvSpPr>
        <dsp:cNvPr id="7" name="Rectangles 6" hidden="1"/>
        <dsp:cNvSpPr/>
      </dsp:nvSpPr>
      <dsp:spPr>
        <a:xfrm>
          <a:off x="2184937" y="585360"/>
          <a:ext cx="437130" cy="412225"/>
        </a:xfrm>
        <a:prstGeom prst="rect">
          <a:avLst/>
        </a:prstGeom>
      </dsp:spPr>
      <dsp:txXfrm>
        <a:off x="2184937" y="585360"/>
        <a:ext cx="437130" cy="412225"/>
      </dsp:txXfrm>
    </dsp:sp>
    <dsp:sp modelId="{F923CE4B-3C0E-4EEF-A947-6677ECBF887A}">
      <dsp:nvSpPr>
        <dsp:cNvPr id="10" name="Rectangles 9" hidden="1"/>
        <dsp:cNvSpPr/>
      </dsp:nvSpPr>
      <dsp:spPr>
        <a:xfrm>
          <a:off x="4429355" y="585360"/>
          <a:ext cx="408538" cy="412225"/>
        </a:xfrm>
        <a:prstGeom prst="rect">
          <a:avLst/>
        </a:prstGeom>
      </dsp:spPr>
      <dsp:txXfrm>
        <a:off x="4429355" y="585360"/>
        <a:ext cx="408538" cy="41222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linDir" val="fromT"/>
                  <dgm:param type="chAlign" val="r"/>
                </dgm:alg>
              </dgm:if>
              <dgm:if name="Name23" func="var" arg="hierBranch" op="equ" val="r">
                <dgm:alg type="hierChild">
                  <dgm:param type="linDir" val="fromT"/>
                  <dgm:param type="chAlign" val="l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linDir" val="fromL"/>
                      <dgm:param type="chAlign" val="l"/>
                      <dgm:param type="secLinDir" val="fromT"/>
                      <dgm:param type="secChAlign" val="t"/>
                    </dgm:alg>
                  </dgm:if>
                  <dgm:else name="Name27">
                    <dgm:alg type="hierChild">
                      <dgm:param type="linDir" val="fromR"/>
                      <dgm:param type="chAlign" val="l"/>
                      <dgm:param type="secLinDir" val="fromT"/>
                      <dgm:param type="secChAlign" val="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dim" val="1D"/>
                                    <dgm:param type="endSty" val="noArr"/>
                                    <dgm:param type="connRout" val="bend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srcNode" val="rootConnector"/>
                                    <dgm:param type="dim" val="1D"/>
                                    <dgm:param type="endSty" val="noArr"/>
                                    <dgm:param type="connRout" val="bend"/>
                                    <dgm:param type="begPts" val="bCtr"/>
                                    <dgm:param type="endPts" val="midL mid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srcNode" val="rootConnector1"/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srcNode" val="rootConnector"/>
                                <dgm:param type="dim" val="1D"/>
                                <dgm:param type="endSty" val="noArr"/>
                                <dgm:param type="connRout" val="bend"/>
                                <dgm:param type="begPts" val="bCtr"/>
                                <dgm:param type="endPts" val="midL mid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linDir" val="fromT"/>
                        <dgm:param type="chAlign" val="r"/>
                      </dgm:alg>
                    </dgm:if>
                    <dgm:if name="Name85" func="var" arg="hierBranch" op="equ" val="r">
                      <dgm:alg type="hierChild">
                        <dgm:param type="linDir" val="fromT"/>
                        <dgm:param type="chAlign" val="l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linDir" val="fromL"/>
                            <dgm:param type="chAlign" val="l"/>
                            <dgm:param type="secLinDir" val="fromT"/>
                            <dgm:param type="secChAlign" val="t"/>
                          </dgm:alg>
                        </dgm:if>
                        <dgm:else name="Name89">
                          <dgm:alg type="hierChild">
                            <dgm:param type="linDir" val="fromR"/>
                            <dgm:param type="chAlign" val="l"/>
                            <dgm:param type="secLinDir" val="fromT"/>
                            <dgm:param type="secChAlign" val="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linDir" val="fromL"/>
                        <dgm:param type="chAlign" val="l"/>
                        <dgm:param type="secLinDir" val="fromT"/>
                        <dgm:param type="secChAlign" val="t"/>
                      </dgm:alg>
                    </dgm:if>
                    <dgm:else name="Name105">
                      <dgm:alg type="hierChild">
                        <dgm:param type="linDir" val="fromR"/>
                        <dgm:param type="chAlign" val="l"/>
                        <dgm:param type="secLinDir" val="fromT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linDir" val="fromL"/>
                  <dgm:param type="chAlign" val="l"/>
                  <dgm:param type="secLinDir" val="fromT"/>
                  <dgm:param type="secChAlign" val="t"/>
                </dgm:alg>
              </dgm:if>
              <dgm:else name="Name109">
                <dgm:alg type="hierChild">
                  <dgm:param type="linDir" val="fromR"/>
                  <dgm:param type="chAlign" val="l"/>
                  <dgm:param type="secLinDir" val="fromT"/>
                  <dgm:param type="secChAlign" val="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dim" val="1D"/>
                    <dgm:param type="endSty" val="noArr"/>
                    <dgm:param type="connRout" val="bend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linDir" val="fromT"/>
                        <dgm:param type="chAlign" val="r"/>
                      </dgm:alg>
                    </dgm:if>
                    <dgm:if name="Name129" func="var" arg="hierBranch" op="equ" val="r">
                      <dgm:alg type="hierChild">
                        <dgm:param type="linDir" val="fromT"/>
                        <dgm:param type="chAlign" val="l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linDir" val="fromL"/>
                            <dgm:param type="chAlign" val="l"/>
                            <dgm:param type="secLinDir" val="fromT"/>
                            <dgm:param type="secChAlign" val="t"/>
                          </dgm:alg>
                        </dgm:if>
                        <dgm:else name="Name133">
                          <dgm:alg type="hierChild">
                            <dgm:param type="linDir" val="fromR"/>
                            <dgm:param type="chAlign" val="l"/>
                            <dgm:param type="secLinDir" val="fromT"/>
                            <dgm:param type="secChAlign" val="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linDir" val="fromL"/>
                        <dgm:param type="chAlign" val="l"/>
                        <dgm:param type="secLinDir" val="fromT"/>
                        <dgm:param type="secChAlign" val="t"/>
                      </dgm:alg>
                    </dgm:if>
                    <dgm:else name="Name146">
                      <dgm:alg type="hierChild">
                        <dgm:param type="linDir" val="fromR"/>
                        <dgm:param type="chAlign" val="l"/>
                        <dgm:param type="secLinDir" val="fromT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</Words>
  <Characters>50</Characters>
  <Lines>1</Lines>
  <Paragraphs>1</Paragraphs>
  <TotalTime>4</TotalTime>
  <ScaleCrop>false</ScaleCrop>
  <LinksUpToDate>false</LinksUpToDate>
  <CharactersWithSpaces>57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2025-11-26T23:54:00Z</dcterms:created>
  <dc:creator>Hadeel alnajjat</dc:creator>
  <cp:lastModifiedBy>Fatin Kassar</cp:lastModifiedBy>
  <dcterms:modified xsi:type="dcterms:W3CDTF">2026-09-11T20:30:50Z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2764FD9A65DD413B8B853DBD459E231A_13</vt:lpwstr>
  </property>
</Properties>
</file>