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horzAnchor="margin" w:tblpY="465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18AF1F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0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84121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326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B73A2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6B3EA150"/>
        </w:tc>
        <w:tc>
          <w:tcPr>
            <w:tcW w:w="380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262C71A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47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BF6E4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211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6F6692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7D591C4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47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10086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211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1E316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فتري </w:t>
                  </w:r>
                </w:p>
              </w:tc>
            </w:tr>
            <w:tr w14:paraId="2049D63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47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9F631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211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A8DD9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ثالث متوسط</w:t>
                  </w:r>
                </w:p>
              </w:tc>
            </w:tr>
            <w:tr w14:paraId="6AD8802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47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AB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211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F7C8A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‏45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دقيقة</w:t>
                  </w:r>
                </w:p>
              </w:tc>
            </w:tr>
          </w:tbl>
          <w:p w14:paraId="670DD4F1"/>
        </w:tc>
      </w:tr>
    </w:tbl>
    <w:p w14:paraId="115B5E8A">
      <w:pPr>
        <w:spacing w:after="60"/>
      </w:pPr>
    </w:p>
    <w:p w14:paraId="1764A6E3">
      <w:pPr>
        <w:spacing w:after="60"/>
      </w:pPr>
    </w:p>
    <w:p w14:paraId="749C558B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2D3781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4" w:hRule="atLeast"/>
        </w:trPr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68B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ة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5967E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2E33C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4B1EA4">
                  <w:pPr>
                    <w:spacing w:after="40"/>
                  </w:pPr>
                </w:p>
              </w:tc>
            </w:tr>
            <w:tr w14:paraId="37BE3AA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8BC98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٠</w:t>
                  </w:r>
                </w:p>
              </w:tc>
            </w:tr>
          </w:tbl>
          <w:p w14:paraId="17DDA60A"/>
        </w:tc>
      </w:tr>
    </w:tbl>
    <w:p w14:paraId="0724F098">
      <w:pPr>
        <w:spacing w:after="100"/>
        <w:jc w:val="both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141B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582DF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A76233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E850F2">
                  <w:pPr>
                    <w:spacing w:after="40"/>
                  </w:pPr>
                </w:p>
              </w:tc>
            </w:tr>
            <w:tr w14:paraId="179CA3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30C906">
                  <w:pPr>
                    <w:spacing w:after="40"/>
                  </w:pP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</w:tbl>
          <w:p w14:paraId="6F45BBC7"/>
        </w:tc>
      </w:tr>
    </w:tbl>
    <w:p w14:paraId="30393306">
      <w:pPr>
        <w:spacing w:after="40"/>
      </w:pPr>
    </w:p>
    <w:tbl>
      <w:tblPr>
        <w:tblStyle w:val="9"/>
        <w:bidiVisual/>
        <w:tblW w:w="4991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3"/>
        <w:gridCol w:w="2536"/>
        <w:gridCol w:w="2536"/>
        <w:gridCol w:w="2536"/>
        <w:gridCol w:w="2536"/>
      </w:tblGrid>
      <w:tr w14:paraId="3B7F71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673A0F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B12DD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المسكنات التي يمكن شراؤها من الصيدلية دون وصفة طبية تسمى</w:t>
            </w: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 w14:paraId="64E05B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A539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6C1F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المسكنات الوصفية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B29D3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المسكنات اللا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وصفية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02D04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المسكنات المخدرة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BB01F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المسكنات الجراحية</w:t>
            </w:r>
          </w:p>
        </w:tc>
      </w:tr>
      <w:tr w14:paraId="42B652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CCBE5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67084E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أي الفئات العمرية تشكل النسبة الأكبر من المصابين بالتسمم الدوائي عن طريق الخطأ؟</w:t>
            </w:r>
          </w:p>
        </w:tc>
      </w:tr>
      <w:tr w14:paraId="4456BC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150F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0C9FAC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المراهقون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56784D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كبار السن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2149E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الأطفال دون الخامسة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DA16D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البالغون</w:t>
            </w:r>
          </w:p>
        </w:tc>
      </w:tr>
      <w:tr w14:paraId="1BC756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D59C7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8A0AA7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ما هو المفهوم الذي يُعرف بأنه توافق نفسي يهدف إلى تماسك الشخصية وتقبل الفرد لذاته وللآخرين؟</w:t>
            </w:r>
          </w:p>
        </w:tc>
      </w:tr>
      <w:tr w14:paraId="00EF60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212A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39B03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الصحة النفسية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7EC151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اللياقة البدنية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B2AC0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الذكاء الاجتماعي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33D7ED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النمو الجسدي</w:t>
            </w:r>
          </w:p>
        </w:tc>
      </w:tr>
      <w:tr w14:paraId="1EC6C0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ACB89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F3165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ما هو النوع من التسمم الدوائي الذي ينتج عن تناول الدواء مدة طويلة مما يسبب تراكم الأدوية في الجسم؟</w:t>
            </w:r>
          </w:p>
        </w:tc>
      </w:tr>
      <w:tr w14:paraId="7565A4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686D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F091F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التسمم الحاد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9DB424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التسمم الغذائي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14A6A9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التسمم المزمن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A9C94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التسمم الكيميائي</w:t>
            </w:r>
          </w:p>
        </w:tc>
      </w:tr>
      <w:tr w14:paraId="5BD42D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74AC54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03EE27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ما هو المفهوم الذي يُعبر عن قدرة الإنسان على فهم مشاعره ومشاعر الآخرين بما يحقق السعادة النفسية؟</w:t>
            </w:r>
          </w:p>
        </w:tc>
      </w:tr>
      <w:tr w14:paraId="742ADC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73CB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0763E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الذكاء اللغوي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9512D8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الذكاء العاطفي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0DF0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التفكير الناقد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810D8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الإبداع الفني</w:t>
            </w:r>
          </w:p>
        </w:tc>
      </w:tr>
      <w:tr w14:paraId="2974D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47BCCE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22F097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أي مما يلي يُعد من طرق دخول المواد السامة إلى الجسم عن طريق الفم والجهاز الهضمي؟</w:t>
            </w:r>
          </w:p>
        </w:tc>
      </w:tr>
      <w:tr w14:paraId="73984D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3172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3C446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البلع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817D3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الاستنشاق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701A5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الحقن الوريدي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E70ADC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الحقن العضلي</w:t>
            </w:r>
          </w:p>
        </w:tc>
      </w:tr>
      <w:tr w14:paraId="287EAD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DF8723">
            <w:pPr>
              <w:spacing w:after="40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5037F0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أي من المواد التالية يزداد إفرازها في الجسم عند ممارسة الرياضة وتساهم في رفع مستوى السعادة؟</w:t>
            </w:r>
          </w:p>
        </w:tc>
      </w:tr>
      <w:tr w14:paraId="2923A5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2CFA1">
            <w:pP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41487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الأدرينالين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B44BFE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الأندورفين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43E05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الأنسولين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C0B21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الكورتيزون</w:t>
            </w:r>
          </w:p>
        </w:tc>
      </w:tr>
      <w:tr w14:paraId="3C203B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8319BD">
            <w:pPr>
              <w:spacing w:after="40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12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F425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أي مما يلي يُعد من خصائص الشخصية المتمتعة بالصحة النفسية؟</w:t>
            </w:r>
          </w:p>
        </w:tc>
      </w:tr>
      <w:tr w14:paraId="1A437B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1072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9CF555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التفكير الزائد والمقارنة بالآخرين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C894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القدرة على مواجهة مطالب الحياة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A787A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التقلب المستمر في المزاج</w:t>
            </w:r>
          </w:p>
        </w:tc>
        <w:tc>
          <w:tcPr>
            <w:tcW w:w="25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DCAF72">
            <w:pPr>
              <w:spacing w:after="4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الانعزال التام عن المجتمع</w:t>
            </w:r>
          </w:p>
        </w:tc>
      </w:tr>
    </w:tbl>
    <w:p w14:paraId="4AA4B13E"/>
    <w:p w14:paraId="2F11C0E9"/>
    <w:p w14:paraId="6197C259"/>
    <w:p w14:paraId="40F8360F"/>
    <w:p w14:paraId="3A524052"/>
    <w:p w14:paraId="5DC3044B"/>
    <w:p w14:paraId="1D4C1A23"/>
    <w:p w14:paraId="740A751D"/>
    <w:p w14:paraId="1F4E90B7"/>
    <w:p w14:paraId="7488A2B7"/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A4B13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925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4D5B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/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6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2367B6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171967">
                  <w:pPr>
                    <w:spacing w:after="40"/>
                  </w:pPr>
                </w:p>
              </w:tc>
            </w:tr>
            <w:tr w14:paraId="245830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290957">
                  <w:pPr>
                    <w:spacing w:after="40"/>
                  </w:pP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663C81C3"/>
        </w:tc>
      </w:tr>
    </w:tbl>
    <w:p w14:paraId="6D295AB6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148213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89D8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E0A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4AB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2744F9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779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44B80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الاحتفاظ بالأدوية في عبواتها الأصلية وفي مكان محكم الإغلاق بعيداً عن متناول الأطفال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556D0A">
            <w:pPr>
              <w:spacing w:after="40"/>
            </w:pPr>
          </w:p>
        </w:tc>
      </w:tr>
      <w:tr w14:paraId="139E52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4E7DC">
            <w:pPr>
              <w:spacing w:after="40"/>
              <w:rPr>
                <w:b/>
                <w:bCs/>
              </w:rPr>
            </w:pPr>
            <w:r>
              <w:rPr>
                <w:rFonts w:hint="cs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F95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التسمم هو دخول أي مادة ضارة أو ملوثة داخل الجسم بكمية معينة فتحدث فيه أضراراً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B9ACC">
            <w:pPr>
              <w:spacing w:after="40"/>
            </w:pPr>
          </w:p>
        </w:tc>
      </w:tr>
      <w:tr w14:paraId="7A0D95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7D8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3AC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الإجراءات الوقائية لحماية الأطفال تسمية الدواء بمسميات محببة مثل الحلوى لترغيبهم فيه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CEAEE">
            <w:pPr>
              <w:spacing w:after="40"/>
            </w:pPr>
          </w:p>
        </w:tc>
      </w:tr>
      <w:tr w14:paraId="33F81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362F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B60D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الصحة النفسية الجيدة تعزز مناعة الجسم ومقاومته للأمراض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3C8CF3">
            <w:pPr>
              <w:spacing w:after="40"/>
            </w:pPr>
          </w:p>
        </w:tc>
      </w:tr>
      <w:tr w14:paraId="2326B7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8EA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C983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الأشخاص الأذكياء عاطفياً يعجزون عن فهم مشاعر الآخرين والتعاطف معهم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0D7E2">
            <w:pPr>
              <w:spacing w:after="40"/>
            </w:pPr>
          </w:p>
        </w:tc>
      </w:tr>
      <w:tr w14:paraId="0114F0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66A80A">
            <w:pPr>
              <w:spacing w:after="4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95C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كثرة التفكير ومقارنة النفس بالآخرين تزيد من الشعور بالسعادة والرضا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7538E8">
            <w:pPr>
              <w:spacing w:after="40"/>
            </w:pPr>
          </w:p>
        </w:tc>
      </w:tr>
      <w:tr w14:paraId="5A4492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55689">
            <w:pPr>
              <w:spacing w:after="4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8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598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التسمم الحاد ينتج عن تناول المريض لجرعات زائدة من الدواء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DA160">
            <w:pPr>
              <w:spacing w:after="40"/>
            </w:pPr>
          </w:p>
        </w:tc>
      </w:tr>
    </w:tbl>
    <w:p w14:paraId="13B616CB">
      <w:pPr>
        <w:spacing w:after="100"/>
      </w:pPr>
    </w:p>
    <w:p w14:paraId="60A8E50D">
      <w:pPr>
        <w:spacing w:after="40"/>
        <w:jc w:val="both"/>
      </w:pPr>
    </w:p>
    <w:p w14:paraId="2801FA79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8D5A4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2B0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السؤال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8E3409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728EF5">
                  <w:pPr>
                    <w:spacing w:after="40"/>
                  </w:pPr>
                </w:p>
              </w:tc>
            </w:tr>
            <w:tr w14:paraId="75A4AEB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32D1B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9CFED76"/>
        </w:tc>
      </w:tr>
    </w:tbl>
    <w:p w14:paraId="470B2A0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73DD68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8354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0073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9C103">
            <w:pPr>
              <w:spacing w:after="40"/>
            </w:pP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7E78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71203E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F243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19B48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المسكنات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FA9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81310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      أ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رقم وزارة الصحة للاستشارات الطبية</w:t>
            </w:r>
          </w:p>
        </w:tc>
      </w:tr>
      <w:tr w14:paraId="1AD100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125C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FF7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الرقم </w:t>
            </w:r>
            <w:r>
              <w:rPr>
                <w:b/>
                <w:bCs/>
                <w:color w:val="000000"/>
                <w:sz w:val="24"/>
                <w:szCs w:val="24"/>
              </w:rPr>
              <w:t>937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8E5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8653E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     ب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تسبب تقلبات في المزاج أثناء فترة البلوغ</w:t>
            </w:r>
          </w:p>
        </w:tc>
      </w:tr>
      <w:tr w14:paraId="3DE835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19578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F84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الهرمونات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52D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F2CD9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     ج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_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يحدث بسبب التخزين غير السليم للأدوية</w:t>
            </w:r>
          </w:p>
        </w:tc>
      </w:tr>
      <w:tr w14:paraId="353B89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4E0A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1E8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التسمم الدوائي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44BB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DCE4A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د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تستخدم لتقليل الآلام مثل الصداع والتهاب العضلات</w:t>
            </w:r>
          </w:p>
        </w:tc>
      </w:tr>
      <w:tr w14:paraId="42A377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0735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A369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الإنعاش الرئوي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DA41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C227A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     ه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إجراء يتم في حال توقف تنفس المصا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ب </w:t>
            </w:r>
          </w:p>
        </w:tc>
      </w:tr>
    </w:tbl>
    <w:p w14:paraId="47C95339">
      <w:pPr>
        <w:spacing w:after="60"/>
      </w:pPr>
    </w:p>
    <w:p w14:paraId="118A7C3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6FB3A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CCADA">
            <w:pPr>
              <w:spacing w:after="40"/>
              <w:rPr>
                <w:b/>
                <w:bCs/>
                <w:color w:val="666666"/>
                <w:sz w:val="26"/>
                <w:szCs w:val="26"/>
              </w:rPr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</w:t>
            </w:r>
            <w:r>
              <w:rPr>
                <w:rFonts w:hint="cs"/>
                <w:b/>
                <w:bCs/>
                <w:color w:val="666666"/>
                <w:sz w:val="26"/>
                <w:szCs w:val="26"/>
                <w:rtl/>
              </w:rPr>
              <w:t xml:space="preserve">ق </w:t>
            </w:r>
          </w:p>
          <w:p w14:paraId="08CB060C">
            <w:pPr>
              <w:spacing w:after="40"/>
            </w:pPr>
            <w:r>
              <w:rPr>
                <w:rFonts w:hint="cs"/>
                <w:b/>
                <w:bCs/>
                <w:color w:val="666666"/>
                <w:sz w:val="26"/>
                <w:szCs w:val="26"/>
                <w:rtl/>
              </w:rPr>
              <w:t>معلم</w:t>
            </w:r>
            <w:r>
              <w:rPr>
                <w:rFonts w:hint="cs"/>
                <w:b/>
                <w:bCs/>
                <w:color w:val="666666"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color w:val="666666"/>
                <w:sz w:val="26"/>
                <w:szCs w:val="26"/>
                <w:rtl/>
              </w:rPr>
              <w:t xml:space="preserve"> ة المادة </w:t>
            </w:r>
            <w:r>
              <w:rPr>
                <w:rFonts w:hint="cs"/>
                <w:b/>
                <w:bCs/>
                <w:color w:val="666666"/>
                <w:sz w:val="26"/>
                <w:szCs w:val="26"/>
              </w:rPr>
              <w:t>/</w:t>
            </w:r>
          </w:p>
        </w:tc>
      </w:tr>
    </w:tbl>
    <w:p w14:paraId="5B2F1BC4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2CF8C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1C"/>
    <w:rsid w:val="00125648"/>
    <w:rsid w:val="002337D3"/>
    <w:rsid w:val="00336550"/>
    <w:rsid w:val="004806D1"/>
    <w:rsid w:val="005C5987"/>
    <w:rsid w:val="0063141C"/>
    <w:rsid w:val="006907F8"/>
    <w:rsid w:val="006F54B5"/>
    <w:rsid w:val="007521EF"/>
    <w:rsid w:val="007D4B23"/>
    <w:rsid w:val="00932171"/>
    <w:rsid w:val="00957659"/>
    <w:rsid w:val="009F0AA3"/>
    <w:rsid w:val="00A67F2E"/>
    <w:rsid w:val="00A917B0"/>
    <w:rsid w:val="00BA19DA"/>
    <w:rsid w:val="00CA2EE3"/>
    <w:rsid w:val="00D17703"/>
    <w:rsid w:val="00D72EBD"/>
    <w:rsid w:val="00DB4866"/>
    <w:rsid w:val="00E2623D"/>
    <w:rsid w:val="00E310CB"/>
    <w:rsid w:val="00F57E94"/>
    <w:rsid w:val="00F631D7"/>
    <w:rsid w:val="1D9E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6"/>
    <w:semiHidden/>
    <w:unhideWhenUsed/>
    <w:qFormat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2419</Characters>
  <Lines>20</Lines>
  <Paragraphs>5</Paragraphs>
  <TotalTime>20</TotalTime>
  <ScaleCrop>false</ScaleCrop>
  <LinksUpToDate>false</LinksUpToDate>
  <CharactersWithSpaces>2838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2026-02-12T08:11:00Z</dcterms:created>
  <dc:creator>Un-named</dc:creator>
  <cp:lastModifiedBy>Fatin Kassar</cp:lastModifiedBy>
  <cp:lastPrinted>2026-02-27T21:18:00Z</cp:lastPrinted>
  <dcterms:modified xsi:type="dcterms:W3CDTF">2026-09-17T13:06:06Z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A7BDC51EAB1F489FA9BB24009DA2F350_12</vt:lpwstr>
  </property>
</Properties>
</file>