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7225862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48BAA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2D21CF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7B76E22E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7E17086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ACFF2B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69E9DC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التربية الفنية</w:t>
                  </w:r>
                </w:p>
              </w:tc>
            </w:tr>
            <w:tr w14:paraId="031111C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4AAF51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D8A70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42C422E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0E31DD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3FB825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ثالث ابتدائي </w:t>
                  </w:r>
                </w:p>
              </w:tc>
            </w:tr>
            <w:tr w14:paraId="68BBBDC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97C46A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FAF076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4CA3F40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56C607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9BCD77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الاولى</w:t>
                  </w:r>
                </w:p>
              </w:tc>
            </w:tr>
          </w:tbl>
          <w:p w14:paraId="48D6C3E2"/>
        </w:tc>
      </w:tr>
    </w:tbl>
    <w:p w14:paraId="2499345B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210A71A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7A4FF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5A8675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6478024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E4F42C">
                  <w:pPr>
                    <w:spacing w:after="40"/>
                  </w:pPr>
                </w:p>
              </w:tc>
            </w:tr>
            <w:tr w14:paraId="59DD811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FBD31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٢٠</w:t>
                  </w:r>
                </w:p>
              </w:tc>
            </w:tr>
          </w:tbl>
          <w:p w14:paraId="21ADBBCD"/>
        </w:tc>
      </w:tr>
    </w:tbl>
    <w:p w14:paraId="28B6E6C4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3B9FBF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BFB18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3C9F3CE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0AC7C9">
                  <w:pPr>
                    <w:spacing w:after="40"/>
                  </w:pPr>
                </w:p>
              </w:tc>
            </w:tr>
            <w:tr w14:paraId="6189C8C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EFCC9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7DE84C09"/>
        </w:tc>
      </w:tr>
    </w:tbl>
    <w:p w14:paraId="21050988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57CB36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4B5A1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CCA46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ماذا يُطلق على التخطيط الأولي للرسم الذي يقوم به الفنان قبل البدء باللوحة؟</w:t>
            </w:r>
          </w:p>
        </w:tc>
      </w:tr>
      <w:tr w14:paraId="10EDAC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097DA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25245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الاسكتش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EEEBF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التظليل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DEAFC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الإخراج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0A51B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التأطير</w:t>
            </w:r>
          </w:p>
        </w:tc>
      </w:tr>
      <w:tr w14:paraId="47B5FE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10CD9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AC794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يتمثل التوافق اللوني في الدائرة اللونية في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516C7A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FAD0B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24A79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الألوان المتجاورة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3EE3F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الألوان المتقابلة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BB46F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الألوان الأبيض والأسود فقط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9EC80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خلط جميع الألوان معاً</w:t>
            </w:r>
          </w:p>
        </w:tc>
      </w:tr>
      <w:tr w14:paraId="55CD1E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B3B8E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C9264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العلاقتان اللونيتان اللتان يمكننا تمييزهما في الأماكن من حولنا كما ورد في الدرس؟</w:t>
            </w:r>
          </w:p>
        </w:tc>
      </w:tr>
      <w:tr w14:paraId="33245E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33EC4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2BCA0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التوافق والتباين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F367A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الطول والعرض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DC797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الصلابة والليونة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2B9C9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القديم والجديد</w:t>
            </w:r>
          </w:p>
        </w:tc>
      </w:tr>
      <w:tr w14:paraId="37FB8A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5A517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F2F70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التعريف الصحيح للون بناءً على النص؟</w:t>
            </w:r>
          </w:p>
        </w:tc>
      </w:tr>
      <w:tr w14:paraId="05253A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A269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D88EE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مادة كيميائية سائلة تستخدم في الطلاء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F0334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صفة نميز بها الأجسام بواسطة العين اعتماداً على الضوء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EB029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شكل هندسي يستخدم في التصميم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CEC9E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أداة لرسم الخطوط الخارجية</w:t>
            </w:r>
          </w:p>
        </w:tc>
      </w:tr>
      <w:tr w14:paraId="02A31D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46E87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4FE22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الأدوات التالية تستخدم في خطوات التعتيق لعمل حركات دائرية وعشوائية؟</w:t>
            </w:r>
          </w:p>
        </w:tc>
      </w:tr>
      <w:tr w14:paraId="2DB8C8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A4168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0018B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المطرقة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C0609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المسطرة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4691B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الإسفنجة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50116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القلم الرصاص</w:t>
            </w:r>
          </w:p>
        </w:tc>
      </w:tr>
      <w:tr w14:paraId="064879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EC05E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AB78D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إحدى خصائص اللون تُسمى </w:t>
            </w:r>
            <w:r>
              <w:rPr>
                <w:b/>
                <w:bCs/>
                <w:color w:val="000000"/>
                <w:sz w:val="26"/>
                <w:szCs w:val="26"/>
              </w:rPr>
              <w:t>'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قيمة اللون</w:t>
            </w:r>
            <w:r>
              <w:rPr>
                <w:b/>
                <w:bCs/>
                <w:color w:val="000000"/>
                <w:sz w:val="26"/>
                <w:szCs w:val="26"/>
              </w:rPr>
              <w:t>' 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درجة اللون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، وهي تعني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04C0AB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B750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A4599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اسم اللون مثل أحمر أو أخضر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0CDD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نقاء اللون دون أي إضافات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AC928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كون اللون فاتحاً أو غامقاً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7EA65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مصدر اللون الطبيعي</w:t>
            </w:r>
          </w:p>
        </w:tc>
      </w:tr>
      <w:tr w14:paraId="3DE97E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9180A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00D49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من الأمثلة على المباني التاريخية التي استخدمت الألوان وذكرت في الدرس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398316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A10B14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32C39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الأبراج الزجاجية الحديثة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85B8E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متحف بيت نصيف بجدة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13D30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المصانع الحديثة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93B49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الجسور المعلقة</w:t>
            </w:r>
          </w:p>
        </w:tc>
      </w:tr>
      <w:tr w14:paraId="011DC8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0DFD6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BE3C5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يحتفل الشعب السعودي باليوم الوطني للمملكة في كل عام بتاريخ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0C740C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50F68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7CF74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 1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محرم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28275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 23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سبتمبر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7A947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 10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ذو الحجة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9F75B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 1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رمضان</w:t>
            </w:r>
          </w:p>
        </w:tc>
      </w:tr>
      <w:tr w14:paraId="76A16F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1B0EB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10C6A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التاريخ الذي تم فيه إعلان توحيد المملكة العربية السعودية بموجب مرسوم ملكي؟</w:t>
            </w:r>
          </w:p>
        </w:tc>
      </w:tr>
      <w:tr w14:paraId="373563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0861C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35A8E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 5 / 10 / 1319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هـ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9E744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 21 / 5 / 1351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هـ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DE814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 1 / 1 / 1400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هـ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13872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 15 / 8 / 1380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هـ</w:t>
            </w:r>
          </w:p>
        </w:tc>
      </w:tr>
      <w:tr w14:paraId="1A5C49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42679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8D0DE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المقصود بمصطلح </w:t>
            </w:r>
            <w:r>
              <w:rPr>
                <w:b/>
                <w:bCs/>
                <w:color w:val="000000"/>
                <w:sz w:val="26"/>
                <w:szCs w:val="26"/>
              </w:rPr>
              <w:t>'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التعتيق</w:t>
            </w:r>
            <w:r>
              <w:rPr>
                <w:b/>
                <w:bCs/>
                <w:color w:val="000000"/>
                <w:sz w:val="26"/>
                <w:szCs w:val="26"/>
              </w:rPr>
              <w:t>'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في مجال الطلاءات الجدارية؟</w:t>
            </w:r>
          </w:p>
        </w:tc>
      </w:tr>
      <w:tr w14:paraId="2B42AE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B6EE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2B04F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طلاء الجدار باللون الأبيض فقط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6A382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استخدام لون مختلف عن لون الجدار وعمل تأثيراث عليه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F9AB8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إزالة الطلاء القديم تماماً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37299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ترك الجدار بدون طلاء</w:t>
            </w:r>
          </w:p>
        </w:tc>
      </w:tr>
      <w:tr w14:paraId="03F619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3572C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1ADB2B2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8217E2">
                  <w:pPr>
                    <w:spacing w:after="40"/>
                  </w:pPr>
                </w:p>
              </w:tc>
            </w:tr>
            <w:tr w14:paraId="227EB38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12EF9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71B9E794"/>
        </w:tc>
      </w:tr>
    </w:tbl>
    <w:p w14:paraId="132B93A4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7B7D75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CBA97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31C8A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EB508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412C66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11B89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E46ED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تعمل القيادة الرشيدة على تطوير الحرمين الشريفين وفق أساليب معمارية حديثة تحافظ على الهوية الإسلامية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7C5DE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C0F05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52E9F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E6974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تولى خادم الحرمين الشريفين الملك سلمان بن عبد العزيز الحكم بعد وفاة أخيه الملك فهد بن عبد العزيز مباشرة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45490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66A593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4C506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B5D7B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يمكن استخدام الإسفنجة الرطبة لتلوين الرذاذ والمزج بين الألوان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223059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B2E44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0A602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17D27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اعتمد الفنان في الحضارات القديمة على الألوان الصناعية منذ بداية رسوماته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F13942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77E7B2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FE7DE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3121D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التعتيق هو دهن الجدار بلون واحد فقط دون استخدام أي خامات أخرى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ED33C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0EAB6F99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362656A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E4EED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العمودين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75B74B4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AA7E2D">
                  <w:pPr>
                    <w:spacing w:after="40"/>
                  </w:pPr>
                </w:p>
              </w:tc>
            </w:tr>
            <w:tr w14:paraId="4BD6B44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D0C9B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06CE5F30"/>
        </w:tc>
      </w:tr>
    </w:tbl>
    <w:p w14:paraId="77D82B6C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3748"/>
        <w:gridCol w:w="1543"/>
        <w:gridCol w:w="5072"/>
      </w:tblGrid>
      <w:tr w14:paraId="0D3AFA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06C2C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6A049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3FABBD">
            <w:pPr>
              <w:spacing w:after="40"/>
            </w:pP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AC4E0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6C3FEC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B364A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295BF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متحف بيت نصيف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BB0CB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E4BD5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تستخدم لدهن الجدار قبل جفاف اللون</w:t>
            </w:r>
          </w:p>
        </w:tc>
      </w:tr>
      <w:tr w14:paraId="069093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73D64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F0C53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المنازل الطينية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CA1A2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5A483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لون يبعث على الراحة والتفاؤل</w:t>
            </w:r>
          </w:p>
        </w:tc>
      </w:tr>
      <w:tr w14:paraId="795920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8815A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B2D19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اللون الأزرق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1ED9A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8FDE8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علاقات لونية نميزها من حولنا</w:t>
            </w:r>
          </w:p>
        </w:tc>
      </w:tr>
      <w:tr w14:paraId="63B150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5151A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B5816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التوافق والتباين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32264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F283A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توجد في نجد واستخدمت الألوان قديماً</w:t>
            </w:r>
          </w:p>
        </w:tc>
      </w:tr>
      <w:tr w14:paraId="39DBAE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718AE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EA189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الفرشاة الجافة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BDD81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1864B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أحد القصور التاريخية بمدينة جدة</w:t>
            </w:r>
          </w:p>
        </w:tc>
      </w:tr>
    </w:tbl>
    <w:p w14:paraId="3BCE83EF">
      <w:pPr>
        <w:spacing w:after="60"/>
      </w:pPr>
    </w:p>
    <w:p w14:paraId="7CA832E6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62112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B5A1E8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462A7BD9">
      <w:pPr>
        <w:sectPr>
          <w:footerReference r:id="rId3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cols w:space="720" w:num="1"/>
          <w:docGrid w:linePitch="360" w:charSpace="0"/>
        </w:sectPr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3E83820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57377C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F84A43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0045F1B7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567A1EA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656B93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80D6F7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التربية الفنية</w:t>
                  </w:r>
                </w:p>
              </w:tc>
            </w:tr>
            <w:tr w14:paraId="3010A75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5F794D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615DEC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اختبار الوحدة الثانية</w:t>
                  </w:r>
                </w:p>
              </w:tc>
            </w:tr>
            <w:tr w14:paraId="769F9CC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9F000F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762714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ثالث ابتدائي </w:t>
                  </w:r>
                </w:p>
              </w:tc>
            </w:tr>
            <w:tr w14:paraId="0AFA1D3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44F95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C141F1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4D07C7D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83E6DC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E05BBF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الاولى</w:t>
                  </w:r>
                </w:p>
              </w:tc>
            </w:tr>
          </w:tbl>
          <w:p w14:paraId="3E8990C4"/>
        </w:tc>
      </w:tr>
    </w:tbl>
    <w:p w14:paraId="561F08D3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5287382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A263C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DB0DC2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30B916B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AB8924">
                  <w:pPr>
                    <w:spacing w:after="40"/>
                  </w:pPr>
                </w:p>
              </w:tc>
            </w:tr>
            <w:tr w14:paraId="515BF1F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A99F9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٢٣</w:t>
                  </w:r>
                </w:p>
              </w:tc>
            </w:tr>
          </w:tbl>
          <w:p w14:paraId="4F5D8A15"/>
        </w:tc>
      </w:tr>
    </w:tbl>
    <w:p w14:paraId="2882C315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9F00DA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82C0F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27CD27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319062">
                  <w:pPr>
                    <w:spacing w:after="40"/>
                  </w:pPr>
                </w:p>
              </w:tc>
            </w:tr>
            <w:tr w14:paraId="371E3BC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A341B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1DE79FF4"/>
        </w:tc>
      </w:tr>
    </w:tbl>
    <w:p w14:paraId="6947F051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239061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DB45E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1610D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كم عدد الأنواع التي يمكن تصنيف الوحدة الزخرفية إليها؟</w:t>
            </w:r>
          </w:p>
        </w:tc>
      </w:tr>
      <w:tr w14:paraId="0B4986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150A3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AF7E9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ثلاثة أنواع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99418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أربعة أنواع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74830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خمسة أنواع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D2B3D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نوعان فقط</w:t>
            </w:r>
          </w:p>
        </w:tc>
      </w:tr>
      <w:tr w14:paraId="200B27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ACAAF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26941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من الأشكال الهندسية الرباعية التي تستخدم في الزخرفة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71089E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F4819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1DA8B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المثلث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DE93A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الدائرة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D259D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المربع والمستطيل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CD322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الشكل البيضاوي</w:t>
            </w:r>
          </w:p>
        </w:tc>
      </w:tr>
      <w:tr w14:paraId="20BF9D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BF6DF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EA6F6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تعريف التكرار كما ورد في الدرس؟</w:t>
            </w:r>
          </w:p>
        </w:tc>
      </w:tr>
      <w:tr w14:paraId="0F432D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E99D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61F2E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رسم الشكل مرة واحدة فقط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AF66B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تلوين الشكل بألوان مختلفة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05926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إعادة الشيء مرة بعد الأخرى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CDDA7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تصغير حجم الوحدة الزخرفية</w:t>
            </w:r>
          </w:p>
        </w:tc>
      </w:tr>
      <w:tr w14:paraId="4FB9AE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26DDF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1D650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الفنان السعودي الذي استخدم الوحدات الزخرفية الهندسية في لوحته المذكورة في الدرس هو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7F26A1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233E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3ED0B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محمد السليم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D97FC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إبراهيم بوقس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07CED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عبدالحليم رضوي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969D8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صفية بن زقر</w:t>
            </w:r>
          </w:p>
        </w:tc>
      </w:tr>
      <w:tr w14:paraId="4C7FED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FB968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CA99E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الخطوة الثانية عند رسم وحدة زخرفية هندسية هي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6DA376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B9C0A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E1D1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التلوين بألوان الفلوماستر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1E3BE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اختيار الشكل الهندسي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EC797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قص الورق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FB8ED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تقسيم الشكل الهندسي إلى محاور أو أقطار</w:t>
            </w:r>
          </w:p>
        </w:tc>
      </w:tr>
      <w:tr w14:paraId="23339D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0E358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2951C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الخامات التالية ذكرت في الدرس كسطح يمكن تطبيق الزخرفة الهندسية عليه؟</w:t>
            </w:r>
          </w:p>
        </w:tc>
      </w:tr>
      <w:tr w14:paraId="359CEE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079B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8AC2B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الهواء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5CC0C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5C1AB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الزجاج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78929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الدخان</w:t>
            </w:r>
          </w:p>
        </w:tc>
      </w:tr>
      <w:tr w14:paraId="0E3AF1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735BD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97CA5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التالي يُعد من اتجاهات التكرار التي ذكرت في الدرس؟</w:t>
            </w:r>
          </w:p>
        </w:tc>
      </w:tr>
      <w:tr w14:paraId="49F2D2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34FA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544AC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التكرار العشوائي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C5B79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التكرار المتقطع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20188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التكرار المنحني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58FD1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التكرار المخفي</w:t>
            </w:r>
          </w:p>
        </w:tc>
      </w:tr>
      <w:tr w14:paraId="6AB0212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7E418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39169EF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A409BF">
                  <w:pPr>
                    <w:spacing w:after="40"/>
                  </w:pPr>
                </w:p>
              </w:tc>
            </w:tr>
            <w:tr w14:paraId="61B43E0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DDDEA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5ABB9E2E"/>
        </w:tc>
      </w:tr>
    </w:tbl>
    <w:p w14:paraId="01F5ACB8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6B940D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EFBB8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F9013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B11C3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2FE89A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C55F8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ED78C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سنابل القمح في حقولها تعتبر مثالاً على التكرار في الطبيعة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3E7A5A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B552D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743A0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E26E3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استخدم التكرار في جميع الحضارات لملء الفراغ على أسطح الخامات المختلفة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AB07BF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7A8B1D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BCEFB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44102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عند رسم الوحدة الزخرفية، نبدأ بتلوين الشكل قبل تقسيمه بالمحاور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2C5A2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953BB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EC0C9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ACC0C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للتكرار اتجاه واحد فقط هو الاتجاه العمودي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6C2852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D0AD2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3C369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0740A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تنقسم أنواع الوحدات الزخرفية إلى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نباتية، وهندسية، وكتابية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47516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44323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34C32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2F7DB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الوحدة الزخرفية هي التي تتكون من الأشكال الزخرفية والخطوط المتلاقية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F5D6ED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3EC72A06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34438DE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A3EE9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العمودين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7695B23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05CCFC">
                  <w:pPr>
                    <w:spacing w:after="40"/>
                  </w:pPr>
                </w:p>
              </w:tc>
            </w:tr>
            <w:tr w14:paraId="60B67D4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E1E90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53EFDECF"/>
        </w:tc>
      </w:tr>
    </w:tbl>
    <w:p w14:paraId="1EA6D30C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3748"/>
        <w:gridCol w:w="1543"/>
        <w:gridCol w:w="5072"/>
      </w:tblGrid>
      <w:tr w14:paraId="75FD84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FB32D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D99CB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5E3768">
            <w:pPr>
              <w:spacing w:after="40"/>
            </w:pP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8059B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359A0E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D72B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A9BAF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التكرار الأفقي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7611F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9CC76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مسار للتكرار يتخذ خطاً غير مستقيم بزاوية</w:t>
            </w:r>
          </w:p>
        </w:tc>
      </w:tr>
      <w:tr w14:paraId="3E2B57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370B7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BECBA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التكرار العمودي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97011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12614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مسار للتكرار يسير بشكل مستوٍ من اليمين لليسار أو العكس</w:t>
            </w:r>
          </w:p>
        </w:tc>
      </w:tr>
      <w:tr w14:paraId="4A2769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B89C7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585BC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التكرار المائل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C5982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6A756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مصدر إلهام الفنان للأنظمة الزخرفية</w:t>
            </w:r>
          </w:p>
        </w:tc>
      </w:tr>
      <w:tr w14:paraId="519140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0C24B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E9A1E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التكرار المنحني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F3F1F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9606D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مسار للتكرار يسير من الأعلى للأسفل أو العكس</w:t>
            </w:r>
          </w:p>
        </w:tc>
      </w:tr>
      <w:tr w14:paraId="5FB1DA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71771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F3427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الطبيعة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48B7A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BA49E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مسار للتكرار يتخذ شكلاً مقوساً</w:t>
            </w:r>
          </w:p>
        </w:tc>
      </w:tr>
    </w:tbl>
    <w:p w14:paraId="45102BA3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0C37F6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66F57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1D92B95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E49E1E">
                  <w:pPr>
                    <w:spacing w:after="40"/>
                  </w:pPr>
                </w:p>
              </w:tc>
            </w:tr>
            <w:tr w14:paraId="6113102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DD33A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335F0EB2"/>
        </w:tc>
      </w:tr>
    </w:tbl>
    <w:p w14:paraId="46FC84B7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30D88F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7C2D9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D837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الوحدات الزخرفية الهندسية هي زخارف تعتمد على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التي يمكن تشكيلها من العلاقات الخطية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4D05BC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132CB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7E4E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في الخطوة الثانية من عمل إطار الصورة، نقوم بـ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الشكل من الداخل بالمقص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777E58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2C9FD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FDD91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التكرار هو إعادة الشيء مرة بعد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60AA11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1B6D3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97E2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اتجاهات التكرار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العمودي والأفقي و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والمائل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001972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69CD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3F6A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في الخطوة الثالثة لرسم الوحدة، نزخرف الشكل من الداخل بوحدات نباتية أو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</w:tbl>
    <w:p w14:paraId="6B5232AA">
      <w:pPr>
        <w:spacing w:after="80"/>
      </w:pPr>
    </w:p>
    <w:p w14:paraId="4B6E8457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1B456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D7EA53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4FBA1BD4"/>
    <w:sectPr>
      <w:footerReference r:id="rId4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691CF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46230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737"/>
    <w:rsid w:val="00226F79"/>
    <w:rsid w:val="00383737"/>
    <w:rsid w:val="00B868AD"/>
    <w:rsid w:val="00BD720B"/>
    <w:rsid w:val="55AB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0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qFormat/>
    <w:uiPriority w:val="0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qFormat/>
    <w:uiPriority w:val="0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qFormat/>
    <w:uiPriority w:val="0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qFormat/>
    <w:uiPriority w:val="0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qFormat/>
    <w:uiPriority w:val="0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footnote text"/>
    <w:link w:val="16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paragraph" w:styleId="13">
    <w:name w:val="Title"/>
    <w:qFormat/>
    <w:uiPriority w:val="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842</Words>
  <Characters>4801</Characters>
  <Lines>40</Lines>
  <Paragraphs>11</Paragraphs>
  <TotalTime>1</TotalTime>
  <ScaleCrop>false</ScaleCrop>
  <LinksUpToDate>false</LinksUpToDate>
  <CharactersWithSpaces>5632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2026-02-25T19:25:00Z</dcterms:created>
  <dc:creator>Un-named</dc:creator>
  <cp:lastModifiedBy>Fatin Kassar</cp:lastModifiedBy>
  <dcterms:modified xsi:type="dcterms:W3CDTF">2026-09-15T12:31:49Z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AF214E07B13C4D068173566D693711DF_12</vt:lpwstr>
  </property>
</Properties>
</file>